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6B" w:rsidRDefault="00FD3F6B" w:rsidP="00FD3F6B">
      <w:pPr>
        <w:spacing w:before="100" w:beforeAutospacing="1" w:after="100" w:afterAutospacing="1" w:line="240" w:lineRule="exact"/>
      </w:pPr>
    </w:p>
    <w:tbl>
      <w:tblPr>
        <w:tblW w:w="0" w:type="auto"/>
        <w:jc w:val="center"/>
        <w:tblInd w:w="108" w:type="dxa"/>
        <w:tblCellMar>
          <w:left w:w="0" w:type="dxa"/>
          <w:right w:w="0" w:type="dxa"/>
        </w:tblCellMar>
        <w:tblLook w:val="04A0"/>
      </w:tblPr>
      <w:tblGrid>
        <w:gridCol w:w="9104"/>
      </w:tblGrid>
      <w:tr w:rsidR="00FD3F6B" w:rsidRPr="00FB6BCA" w:rsidTr="006817E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D3F6B" w:rsidRPr="00FB6BCA" w:rsidTr="006817E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D3F6B" w:rsidRPr="00FB6BCA" w:rsidRDefault="00FD3F6B" w:rsidP="006817E3">
                  <w:pPr>
                    <w:spacing w:line="240" w:lineRule="atLeast"/>
                  </w:pPr>
                  <w:r w:rsidRPr="00FB6BCA">
                    <w:t>28 Şubat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D3F6B" w:rsidRPr="00FB6BCA" w:rsidRDefault="00FD3F6B" w:rsidP="006817E3">
                  <w:pPr>
                    <w:spacing w:line="240" w:lineRule="atLeast"/>
                    <w:jc w:val="center"/>
                  </w:pPr>
                  <w:r w:rsidRPr="00FB6BCA">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D3F6B" w:rsidRPr="00FB6BCA" w:rsidRDefault="00FD3F6B" w:rsidP="006817E3">
                  <w:pPr>
                    <w:spacing w:before="100" w:beforeAutospacing="1" w:after="100" w:afterAutospacing="1"/>
                    <w:jc w:val="right"/>
                  </w:pPr>
                  <w:r w:rsidRPr="00FB6BCA">
                    <w:t>Sayı : 29281</w:t>
                  </w:r>
                </w:p>
              </w:tc>
            </w:tr>
            <w:tr w:rsidR="00FD3F6B" w:rsidRPr="00FB6BCA" w:rsidTr="006817E3">
              <w:trPr>
                <w:trHeight w:val="480"/>
                <w:jc w:val="center"/>
              </w:trPr>
              <w:tc>
                <w:tcPr>
                  <w:tcW w:w="8789" w:type="dxa"/>
                  <w:gridSpan w:val="3"/>
                  <w:tcMar>
                    <w:top w:w="0" w:type="dxa"/>
                    <w:left w:w="108" w:type="dxa"/>
                    <w:bottom w:w="0" w:type="dxa"/>
                    <w:right w:w="108" w:type="dxa"/>
                  </w:tcMar>
                  <w:vAlign w:val="center"/>
                  <w:hideMark/>
                </w:tcPr>
                <w:p w:rsidR="00FD3F6B" w:rsidRPr="00FB6BCA" w:rsidRDefault="00FD3F6B" w:rsidP="006817E3">
                  <w:pPr>
                    <w:spacing w:before="100" w:beforeAutospacing="1" w:after="100" w:afterAutospacing="1"/>
                    <w:jc w:val="center"/>
                  </w:pPr>
                  <w:r w:rsidRPr="00FB6BCA">
                    <w:rPr>
                      <w:b/>
                      <w:bCs/>
                    </w:rPr>
                    <w:t>YÖNETMELİK</w:t>
                  </w:r>
                </w:p>
              </w:tc>
            </w:tr>
            <w:tr w:rsidR="00FD3F6B" w:rsidRPr="00FB6BCA" w:rsidTr="006817E3">
              <w:trPr>
                <w:trHeight w:val="480"/>
                <w:jc w:val="center"/>
              </w:trPr>
              <w:tc>
                <w:tcPr>
                  <w:tcW w:w="8789" w:type="dxa"/>
                  <w:gridSpan w:val="3"/>
                  <w:tcMar>
                    <w:top w:w="0" w:type="dxa"/>
                    <w:left w:w="108" w:type="dxa"/>
                    <w:bottom w:w="0" w:type="dxa"/>
                    <w:right w:w="108" w:type="dxa"/>
                  </w:tcMar>
                  <w:vAlign w:val="center"/>
                  <w:hideMark/>
                </w:tcPr>
                <w:p w:rsidR="00FD3F6B" w:rsidRPr="00FB6BCA" w:rsidRDefault="00FD3F6B" w:rsidP="006817E3">
                  <w:pPr>
                    <w:spacing w:line="240" w:lineRule="atLeast"/>
                    <w:ind w:firstLine="566"/>
                    <w:jc w:val="both"/>
                    <w:rPr>
                      <w:u w:val="single"/>
                    </w:rPr>
                  </w:pPr>
                  <w:r w:rsidRPr="00FB6BCA">
                    <w:rPr>
                      <w:u w:val="single"/>
                    </w:rPr>
                    <w:t>Gümrük ve Ticaret Bakanlığından:</w:t>
                  </w:r>
                </w:p>
                <w:p w:rsidR="00FD3F6B" w:rsidRPr="00FB6BCA" w:rsidRDefault="00FD3F6B" w:rsidP="006817E3">
                  <w:pPr>
                    <w:spacing w:before="56" w:line="240" w:lineRule="atLeast"/>
                    <w:jc w:val="center"/>
                    <w:rPr>
                      <w:b/>
                      <w:bCs/>
                    </w:rPr>
                  </w:pPr>
                  <w:r w:rsidRPr="00FB6BCA">
                    <w:rPr>
                      <w:b/>
                      <w:bCs/>
                    </w:rPr>
                    <w:t>SERMAYE ŞİRKETLERİNİN AÇACAKLARI İNTERNET SİTELERİNE DAİR</w:t>
                  </w:r>
                </w:p>
                <w:p w:rsidR="00FD3F6B" w:rsidRPr="00FB6BCA" w:rsidRDefault="00FD3F6B" w:rsidP="006817E3">
                  <w:pPr>
                    <w:spacing w:after="170" w:line="240" w:lineRule="atLeast"/>
                    <w:jc w:val="center"/>
                    <w:rPr>
                      <w:b/>
                      <w:bCs/>
                    </w:rPr>
                  </w:pPr>
                  <w:r w:rsidRPr="00FB6BCA">
                    <w:rPr>
                      <w:b/>
                      <w:bCs/>
                    </w:rPr>
                    <w:t>YÖNETMELİKTE DEĞİŞİKLİK YAPILMASINA DAİR YÖNETMELİK</w:t>
                  </w:r>
                </w:p>
                <w:p w:rsidR="00FD3F6B" w:rsidRPr="00FB6BCA" w:rsidRDefault="00FD3F6B" w:rsidP="006817E3">
                  <w:pPr>
                    <w:spacing w:line="240" w:lineRule="atLeast"/>
                    <w:ind w:firstLine="566"/>
                    <w:jc w:val="both"/>
                  </w:pPr>
                  <w:r w:rsidRPr="00FB6BCA">
                    <w:rPr>
                      <w:b/>
                      <w:bCs/>
                    </w:rPr>
                    <w:t>MADDE 1 – </w:t>
                  </w:r>
                  <w:r w:rsidRPr="00FB6BCA">
                    <w:t>31/5/2013 tarihli ve 28663 sayılı Resmî Gazete’de yayımlanan Sermaye Şirketlerinin Açacakları İnternet Sitelerine Dair Yönetmeliğin 14 üncü maddesinin birinci fıkrasında yer alan “Şirketler ve” ibaresi ile üçüncü fıkrasında yer alan “şirketlerin ve” ibaresi madde metninden çıkarılmış, ikinci fıkrası ise aşağıdaki şekilde değiştirilmiştir.</w:t>
                  </w:r>
                </w:p>
                <w:p w:rsidR="007554AC" w:rsidRDefault="007554AC" w:rsidP="006817E3">
                  <w:pPr>
                    <w:spacing w:line="240" w:lineRule="atLeast"/>
                    <w:ind w:firstLine="566"/>
                    <w:jc w:val="both"/>
                  </w:pPr>
                </w:p>
                <w:p w:rsidR="00FD3F6B" w:rsidRPr="00FB6BCA" w:rsidRDefault="00FD3F6B" w:rsidP="006817E3">
                  <w:pPr>
                    <w:spacing w:line="240" w:lineRule="atLeast"/>
                    <w:ind w:firstLine="566"/>
                    <w:jc w:val="both"/>
                  </w:pPr>
                  <w:r w:rsidRPr="00FB6BCA">
                    <w:t>“(2) Düzenlendiği tarih dikkate alınarak teknik rapor, MTHS’lerce üç yılda bir yenilenir ve Bakanlığa verilir. Haklı gerekçelerin varlığı halinde, MTHS’lere talepleri üzerine Bakanlıkça toplamı bir yılı geçmemek üzere ek süre verilebilir.”</w:t>
                  </w:r>
                </w:p>
                <w:p w:rsidR="007554AC" w:rsidRDefault="007554AC" w:rsidP="006817E3">
                  <w:pPr>
                    <w:spacing w:line="240" w:lineRule="atLeast"/>
                    <w:ind w:firstLine="566"/>
                    <w:jc w:val="both"/>
                    <w:rPr>
                      <w:b/>
                      <w:bCs/>
                    </w:rPr>
                  </w:pPr>
                </w:p>
                <w:p w:rsidR="00FD3F6B" w:rsidRPr="00FB6BCA" w:rsidRDefault="00FD3F6B" w:rsidP="006817E3">
                  <w:pPr>
                    <w:spacing w:line="240" w:lineRule="atLeast"/>
                    <w:ind w:firstLine="566"/>
                    <w:jc w:val="both"/>
                  </w:pPr>
                  <w:r w:rsidRPr="00FB6BCA">
                    <w:rPr>
                      <w:b/>
                      <w:bCs/>
                    </w:rPr>
                    <w:t>MADDE 2 –</w:t>
                  </w:r>
                  <w:r w:rsidRPr="00FB6BCA">
                    <w:t> Aynı Yönetmeliğin geçici 2 nci maddesinin birinci fıkrasının sonuna “Haklı gerekçelerin varlığı halinde, MTHS’lere talepleri üzerine Bakanlıkça birer yılı geçmemek üzere en çok iki kere ek süre verilebilir.” cümlesi eklenmiştir.</w:t>
                  </w:r>
                </w:p>
                <w:p w:rsidR="007554AC" w:rsidRDefault="007554AC" w:rsidP="006817E3">
                  <w:pPr>
                    <w:spacing w:line="240" w:lineRule="atLeast"/>
                    <w:ind w:firstLine="566"/>
                    <w:jc w:val="both"/>
                    <w:rPr>
                      <w:b/>
                      <w:bCs/>
                    </w:rPr>
                  </w:pPr>
                </w:p>
                <w:p w:rsidR="00FD3F6B" w:rsidRPr="00FB6BCA" w:rsidRDefault="00FD3F6B" w:rsidP="006817E3">
                  <w:pPr>
                    <w:spacing w:line="240" w:lineRule="atLeast"/>
                    <w:ind w:firstLine="566"/>
                    <w:jc w:val="both"/>
                  </w:pPr>
                  <w:r w:rsidRPr="00FB6BCA">
                    <w:rPr>
                      <w:b/>
                      <w:bCs/>
                    </w:rPr>
                    <w:t>MADDE 3 –</w:t>
                  </w:r>
                  <w:r w:rsidRPr="00FB6BCA">
                    <w:t> Bu Yönetmelik yayımı tarihinde yürürlüğe girer.</w:t>
                  </w:r>
                </w:p>
                <w:p w:rsidR="007554AC" w:rsidRDefault="007554AC" w:rsidP="006817E3">
                  <w:pPr>
                    <w:spacing w:line="240" w:lineRule="atLeast"/>
                    <w:ind w:firstLine="567"/>
                    <w:jc w:val="both"/>
                    <w:rPr>
                      <w:b/>
                      <w:bCs/>
                    </w:rPr>
                  </w:pPr>
                </w:p>
                <w:p w:rsidR="00FD3F6B" w:rsidRDefault="00FD3F6B" w:rsidP="006817E3">
                  <w:pPr>
                    <w:spacing w:line="240" w:lineRule="atLeast"/>
                    <w:ind w:firstLine="567"/>
                    <w:jc w:val="both"/>
                  </w:pPr>
                  <w:r w:rsidRPr="00FB6BCA">
                    <w:rPr>
                      <w:b/>
                      <w:bCs/>
                    </w:rPr>
                    <w:t>MADDE 4 –</w:t>
                  </w:r>
                  <w:r w:rsidRPr="00FB6BCA">
                    <w:t> Bu Yönetmelik hükümlerini Gümrük ve Ticaret Bakanı yürütür.</w:t>
                  </w:r>
                </w:p>
                <w:p w:rsidR="007554AC" w:rsidRPr="00FB6BCA" w:rsidRDefault="007554AC" w:rsidP="006817E3">
                  <w:pPr>
                    <w:spacing w:line="240" w:lineRule="atLeast"/>
                    <w:ind w:firstLine="567"/>
                    <w:jc w:val="both"/>
                  </w:pPr>
                </w:p>
                <w:tbl>
                  <w:tblPr>
                    <w:tblW w:w="8505" w:type="dxa"/>
                    <w:jc w:val="center"/>
                    <w:tblCellMar>
                      <w:left w:w="0" w:type="dxa"/>
                      <w:right w:w="0" w:type="dxa"/>
                    </w:tblCellMar>
                    <w:tblLook w:val="04A0"/>
                  </w:tblPr>
                  <w:tblGrid>
                    <w:gridCol w:w="4254"/>
                    <w:gridCol w:w="4251"/>
                  </w:tblGrid>
                  <w:tr w:rsidR="00FD3F6B" w:rsidRPr="00FB6BCA" w:rsidTr="006817E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rPr>
                            <w:b/>
                            <w:bCs/>
                          </w:rPr>
                          <w:t>Yönetmeliğin Yayımlandığı Resmî Gazete'nin</w:t>
                        </w:r>
                      </w:p>
                    </w:tc>
                  </w:tr>
                  <w:tr w:rsidR="00FD3F6B" w:rsidRPr="00FB6BCA" w:rsidTr="006817E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rPr>
                            <w:b/>
                            <w:bCs/>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rPr>
                            <w:b/>
                            <w:bCs/>
                          </w:rPr>
                          <w:t>Sayısı</w:t>
                        </w:r>
                      </w:p>
                    </w:tc>
                  </w:tr>
                  <w:tr w:rsidR="00FD3F6B" w:rsidRPr="00FB6BCA" w:rsidTr="006817E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t>31/5/2013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t>28663</w:t>
                        </w:r>
                      </w:p>
                    </w:tc>
                  </w:tr>
                  <w:tr w:rsidR="00FD3F6B" w:rsidRPr="00FB6BCA" w:rsidTr="006817E3">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rPr>
                            <w:b/>
                            <w:bCs/>
                          </w:rPr>
                          <w:t>Yönetmelikte Değişiklik Yapan Yönetmeliğin Yayımlandığı Resmî Gazete'nin</w:t>
                        </w:r>
                      </w:p>
                    </w:tc>
                  </w:tr>
                  <w:tr w:rsidR="00FD3F6B" w:rsidRPr="00FB6BCA" w:rsidTr="006817E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rPr>
                            <w:b/>
                            <w:bCs/>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rPr>
                            <w:b/>
                            <w:bCs/>
                          </w:rPr>
                          <w:t>Sayısı</w:t>
                        </w:r>
                      </w:p>
                    </w:tc>
                  </w:tr>
                  <w:tr w:rsidR="00FD3F6B" w:rsidRPr="00FB6BCA" w:rsidTr="006817E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t>21/9/2013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D3F6B" w:rsidRPr="00FB6BCA" w:rsidRDefault="00FD3F6B" w:rsidP="006817E3">
                        <w:pPr>
                          <w:spacing w:before="100" w:beforeAutospacing="1" w:after="100" w:afterAutospacing="1" w:line="240" w:lineRule="atLeast"/>
                          <w:jc w:val="center"/>
                        </w:pPr>
                        <w:r w:rsidRPr="00FB6BCA">
                          <w:t>28772</w:t>
                        </w:r>
                      </w:p>
                    </w:tc>
                  </w:tr>
                </w:tbl>
                <w:p w:rsidR="00FD3F6B" w:rsidRPr="00FB6BCA" w:rsidRDefault="00FD3F6B" w:rsidP="006817E3"/>
              </w:tc>
            </w:tr>
          </w:tbl>
          <w:p w:rsidR="00FD3F6B" w:rsidRPr="00FB6BCA" w:rsidRDefault="00FD3F6B" w:rsidP="006817E3"/>
        </w:tc>
      </w:tr>
    </w:tbl>
    <w:p w:rsidR="00FD3F6B" w:rsidRPr="00FB6BCA" w:rsidRDefault="00FD3F6B" w:rsidP="00FD3F6B">
      <w:pPr>
        <w:jc w:val="center"/>
      </w:pPr>
      <w:r w:rsidRPr="00FB6BCA">
        <w:t> </w:t>
      </w:r>
    </w:p>
    <w:p w:rsidR="00FD3F6B" w:rsidRPr="00FB6BCA" w:rsidRDefault="00FD3F6B" w:rsidP="00FD3F6B"/>
    <w:p w:rsidR="006662A1" w:rsidRDefault="006662A1" w:rsidP="00FD3F6B">
      <w:pPr>
        <w:tabs>
          <w:tab w:val="left" w:pos="3039"/>
          <w:tab w:val="left" w:pos="5970"/>
        </w:tabs>
        <w:spacing w:before="100" w:beforeAutospacing="1" w:after="100" w:afterAutospacing="1"/>
        <w:rPr>
          <w:b/>
          <w:i/>
        </w:rPr>
      </w:pPr>
    </w:p>
    <w:p w:rsidR="006662A1" w:rsidRDefault="006662A1" w:rsidP="00FD3F6B">
      <w:pPr>
        <w:tabs>
          <w:tab w:val="left" w:pos="3039"/>
          <w:tab w:val="left" w:pos="5970"/>
        </w:tabs>
        <w:spacing w:before="100" w:beforeAutospacing="1" w:after="100" w:afterAutospacing="1"/>
        <w:rPr>
          <w:b/>
          <w:i/>
        </w:rPr>
      </w:pPr>
    </w:p>
    <w:p w:rsidR="006662A1" w:rsidRDefault="006662A1" w:rsidP="00FD3F6B">
      <w:pPr>
        <w:tabs>
          <w:tab w:val="left" w:pos="3039"/>
          <w:tab w:val="left" w:pos="5970"/>
        </w:tabs>
        <w:spacing w:before="100" w:beforeAutospacing="1" w:after="100" w:afterAutospacing="1"/>
        <w:rPr>
          <w:b/>
          <w:i/>
        </w:rPr>
      </w:pPr>
    </w:p>
    <w:p w:rsidR="006662A1" w:rsidRDefault="006662A1" w:rsidP="00FD3F6B">
      <w:pPr>
        <w:tabs>
          <w:tab w:val="left" w:pos="3039"/>
          <w:tab w:val="left" w:pos="5970"/>
        </w:tabs>
        <w:spacing w:before="100" w:beforeAutospacing="1" w:after="100" w:afterAutospacing="1"/>
        <w:rPr>
          <w:b/>
          <w:i/>
        </w:rPr>
      </w:pPr>
    </w:p>
    <w:p w:rsidR="006662A1" w:rsidRDefault="006662A1" w:rsidP="00FD3F6B">
      <w:pPr>
        <w:tabs>
          <w:tab w:val="left" w:pos="3039"/>
          <w:tab w:val="left" w:pos="5970"/>
        </w:tabs>
        <w:spacing w:before="100" w:beforeAutospacing="1" w:after="100" w:afterAutospacing="1"/>
        <w:rPr>
          <w:b/>
          <w:i/>
        </w:rPr>
      </w:pPr>
    </w:p>
    <w:p w:rsidR="006662A1" w:rsidRDefault="006662A1" w:rsidP="00FD3F6B">
      <w:pPr>
        <w:tabs>
          <w:tab w:val="left" w:pos="3039"/>
          <w:tab w:val="left" w:pos="5970"/>
        </w:tabs>
        <w:spacing w:before="100" w:beforeAutospacing="1" w:after="100" w:afterAutospacing="1"/>
        <w:rPr>
          <w:b/>
          <w:i/>
        </w:rPr>
      </w:pPr>
    </w:p>
    <w:p w:rsidR="00FD3F6B" w:rsidRPr="00FB6BCA" w:rsidRDefault="00FD3F6B" w:rsidP="00FD3F6B">
      <w:pPr>
        <w:tabs>
          <w:tab w:val="left" w:pos="3039"/>
          <w:tab w:val="left" w:pos="5970"/>
        </w:tabs>
        <w:spacing w:before="100" w:beforeAutospacing="1" w:after="100" w:afterAutospacing="1"/>
        <w:rPr>
          <w:b/>
          <w:i/>
        </w:rPr>
      </w:pPr>
      <w:bookmarkStart w:id="0" w:name="_GoBack"/>
      <w:bookmarkEnd w:id="0"/>
      <w:r w:rsidRPr="00FB6BCA">
        <w:rPr>
          <w:b/>
          <w:i/>
        </w:rPr>
        <w:lastRenderedPageBreak/>
        <w:t>RG</w:t>
      </w:r>
      <w:proofErr w:type="gramStart"/>
      <w:r w:rsidRPr="00FB6BCA">
        <w:rPr>
          <w:b/>
          <w:i/>
        </w:rPr>
        <w:t>:21.9.2013</w:t>
      </w:r>
      <w:proofErr w:type="gramEnd"/>
      <w:r w:rsidRPr="00FB6BCA">
        <w:rPr>
          <w:b/>
          <w:i/>
        </w:rPr>
        <w:t xml:space="preserve"> de yayımlanan değişiklik yönetmeliği ile yapılan değişiklikler işlenmiştir.</w:t>
      </w:r>
    </w:p>
    <w:p w:rsidR="00FD3F6B" w:rsidRPr="00FB6BCA" w:rsidRDefault="00FD3F6B" w:rsidP="00FD3F6B">
      <w:pPr>
        <w:tabs>
          <w:tab w:val="left" w:pos="3039"/>
          <w:tab w:val="left" w:pos="5970"/>
        </w:tabs>
        <w:spacing w:before="100" w:beforeAutospacing="1" w:after="100" w:afterAutospacing="1"/>
        <w:rPr>
          <w:b/>
          <w:i/>
        </w:rPr>
      </w:pPr>
      <w:r w:rsidRPr="00FB6BCA">
        <w:rPr>
          <w:b/>
          <w:i/>
        </w:rPr>
        <w:t>RG</w:t>
      </w:r>
      <w:proofErr w:type="gramStart"/>
      <w:r w:rsidRPr="00FB6BCA">
        <w:rPr>
          <w:b/>
          <w:i/>
        </w:rPr>
        <w:t>:28.2.2015</w:t>
      </w:r>
      <w:proofErr w:type="gramEnd"/>
      <w:r w:rsidRPr="00FB6BCA">
        <w:rPr>
          <w:b/>
          <w:i/>
        </w:rPr>
        <w:t xml:space="preserve"> de yayımlanan değişiklik yönetmeliği ile yapılan değişiklikler işlenmiştir.</w:t>
      </w:r>
    </w:p>
    <w:p w:rsidR="00FD3F6B" w:rsidRPr="00FB6BCA" w:rsidRDefault="00FD3F6B" w:rsidP="00FD3F6B">
      <w:pPr>
        <w:tabs>
          <w:tab w:val="left" w:pos="3039"/>
          <w:tab w:val="left" w:pos="5970"/>
        </w:tabs>
        <w:spacing w:before="100" w:beforeAutospacing="1" w:after="100" w:afterAutospacing="1"/>
      </w:pPr>
    </w:p>
    <w:p w:rsidR="00FD3F6B" w:rsidRPr="00FB6BCA" w:rsidRDefault="00FD3F6B" w:rsidP="00FD3F6B">
      <w:pPr>
        <w:tabs>
          <w:tab w:val="left" w:pos="3039"/>
          <w:tab w:val="left" w:pos="5970"/>
        </w:tabs>
        <w:spacing w:before="100" w:beforeAutospacing="1" w:after="100" w:afterAutospacing="1"/>
      </w:pPr>
      <w:r w:rsidRPr="00FB6BCA">
        <w:t xml:space="preserve">31 Mayıs </w:t>
      </w:r>
      <w:proofErr w:type="gramStart"/>
      <w:r w:rsidRPr="00FB6BCA">
        <w:t>2013  CUMA</w:t>
      </w:r>
      <w:proofErr w:type="gramEnd"/>
      <w:r w:rsidRPr="00FB6BCA">
        <w:tab/>
      </w:r>
      <w:r w:rsidRPr="00FB6BCA">
        <w:rPr>
          <w:b/>
        </w:rPr>
        <w:t>Resmî Gazete</w:t>
      </w:r>
      <w:r w:rsidRPr="00FB6BCA">
        <w:tab/>
        <w:t>Sayı : 28663</w:t>
      </w:r>
    </w:p>
    <w:p w:rsidR="00FD3F6B" w:rsidRPr="00FB6BCA" w:rsidRDefault="00FD3F6B" w:rsidP="00FD3F6B">
      <w:pPr>
        <w:spacing w:before="100" w:beforeAutospacing="1" w:after="100" w:afterAutospacing="1" w:line="240" w:lineRule="exact"/>
      </w:pPr>
      <w:r w:rsidRPr="00FB6BCA">
        <w:t>Gümrük ve Ticaret Bakanlığından:</w:t>
      </w:r>
    </w:p>
    <w:p w:rsidR="00FD3F6B" w:rsidRPr="00FB6BCA" w:rsidRDefault="00FD3F6B" w:rsidP="00FD3F6B">
      <w:pPr>
        <w:spacing w:before="100" w:beforeAutospacing="1" w:after="100" w:afterAutospacing="1" w:line="240" w:lineRule="exact"/>
        <w:rPr>
          <w:b/>
        </w:rPr>
      </w:pPr>
      <w:r w:rsidRPr="00FB6BCA">
        <w:rPr>
          <w:b/>
        </w:rPr>
        <w:t>SERMAYE ŞİRKETLERİNİN AÇACAKLARI İNTERNET</w:t>
      </w:r>
    </w:p>
    <w:p w:rsidR="00FD3F6B" w:rsidRPr="00FB6BCA" w:rsidRDefault="00FD3F6B" w:rsidP="00FD3F6B">
      <w:pPr>
        <w:spacing w:before="100" w:beforeAutospacing="1" w:after="100" w:afterAutospacing="1" w:line="240" w:lineRule="exact"/>
        <w:rPr>
          <w:b/>
        </w:rPr>
      </w:pPr>
      <w:r w:rsidRPr="00FB6BCA">
        <w:rPr>
          <w:b/>
        </w:rPr>
        <w:t>SİTELERİNE DAİR YÖNETMELİK</w:t>
      </w:r>
    </w:p>
    <w:p w:rsidR="00FD3F6B" w:rsidRPr="00FB6BCA" w:rsidRDefault="00FD3F6B" w:rsidP="00FD3F6B">
      <w:pPr>
        <w:spacing w:before="100" w:beforeAutospacing="1" w:after="100" w:afterAutospacing="1" w:line="240" w:lineRule="exact"/>
      </w:pPr>
      <w:r w:rsidRPr="00FB6BCA">
        <w:t>BİRİNCİ BÖLÜM</w:t>
      </w:r>
    </w:p>
    <w:p w:rsidR="00FD3F6B" w:rsidRPr="00FB6BCA" w:rsidRDefault="00FD3F6B" w:rsidP="00FD3F6B">
      <w:pPr>
        <w:spacing w:before="100" w:beforeAutospacing="1" w:after="100" w:afterAutospacing="1" w:line="240" w:lineRule="exact"/>
      </w:pPr>
      <w:r w:rsidRPr="00FB6BCA">
        <w:t>Amaç, Kapsam, Dayanak ve Tanımlar</w:t>
      </w:r>
    </w:p>
    <w:p w:rsidR="00FD3F6B" w:rsidRPr="00FB6BCA" w:rsidRDefault="00FD3F6B" w:rsidP="00FD3F6B">
      <w:pPr>
        <w:spacing w:before="100" w:beforeAutospacing="1" w:after="100" w:afterAutospacing="1" w:line="240" w:lineRule="exact"/>
        <w:ind w:firstLine="566"/>
      </w:pPr>
      <w:r w:rsidRPr="00FB6BCA">
        <w:rPr>
          <w:b/>
        </w:rPr>
        <w:t>Amaç</w:t>
      </w:r>
    </w:p>
    <w:p w:rsidR="00FD3F6B" w:rsidRPr="00FB6BCA" w:rsidRDefault="00FD3F6B" w:rsidP="007554AC">
      <w:pPr>
        <w:spacing w:before="100" w:beforeAutospacing="1" w:after="100" w:afterAutospacing="1" w:line="240" w:lineRule="exact"/>
        <w:ind w:firstLine="566"/>
        <w:jc w:val="both"/>
      </w:pPr>
      <w:r w:rsidRPr="00FB6BCA">
        <w:rPr>
          <w:b/>
        </w:rPr>
        <w:t>MADDE 1 –</w:t>
      </w:r>
      <w:r w:rsidRPr="00FB6BCA">
        <w:t xml:space="preserve"> (1) Bu Yönetmeliğin amacı, 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esasları düzenlemektir.</w:t>
      </w:r>
    </w:p>
    <w:p w:rsidR="00FD3F6B" w:rsidRPr="00FB6BCA" w:rsidRDefault="00FD3F6B" w:rsidP="007554AC">
      <w:pPr>
        <w:spacing w:before="100" w:beforeAutospacing="1" w:after="100" w:afterAutospacing="1" w:line="240" w:lineRule="exact"/>
        <w:ind w:firstLine="566"/>
        <w:jc w:val="both"/>
      </w:pPr>
      <w:r w:rsidRPr="00FB6BCA">
        <w:rPr>
          <w:b/>
        </w:rPr>
        <w:t>Kapsam</w:t>
      </w:r>
    </w:p>
    <w:p w:rsidR="00FD3F6B" w:rsidRPr="00FB6BCA" w:rsidRDefault="00FD3F6B" w:rsidP="007554AC">
      <w:pPr>
        <w:spacing w:before="100" w:beforeAutospacing="1" w:after="100" w:afterAutospacing="1" w:line="240" w:lineRule="exact"/>
        <w:ind w:firstLine="566"/>
        <w:jc w:val="both"/>
      </w:pPr>
      <w:r w:rsidRPr="00FB6BCA">
        <w:rPr>
          <w:b/>
        </w:rPr>
        <w:t>MADDE 2 –</w:t>
      </w:r>
      <w:r w:rsidRPr="00FB6BCA">
        <w:t xml:space="preserve"> (1) Bu Yönetmelik, 6102 sayılı Kanunun 397 nci maddesi uyarınca Bakanlar Kurulu tarafından belirlenen denetime tabi sermaye şirketleri tarafından açılacak internet sitelerinde ilan edilecek ve erişime açık tutulacak asgari içeriğe, denetime tabi sermaye şirketleri ile Merkezi Veri Tabanı Hizmet Sağlayıcıların yapacakları işlemlere ve bu işlemlerden kaynaklanan yükümlülüklere ilişkin usul ve esasları kapsamaktadır.</w:t>
      </w:r>
    </w:p>
    <w:p w:rsidR="00FD3F6B" w:rsidRPr="00FB6BCA" w:rsidRDefault="00FD3F6B" w:rsidP="007554AC">
      <w:pPr>
        <w:spacing w:before="100" w:beforeAutospacing="1" w:after="100" w:afterAutospacing="1" w:line="240" w:lineRule="exact"/>
        <w:ind w:firstLine="566"/>
        <w:jc w:val="both"/>
      </w:pPr>
      <w:r w:rsidRPr="00FB6BCA">
        <w:rPr>
          <w:b/>
        </w:rPr>
        <w:t>Dayanak</w:t>
      </w:r>
    </w:p>
    <w:p w:rsidR="00FD3F6B" w:rsidRPr="00FB6BCA" w:rsidRDefault="00FD3F6B" w:rsidP="007554AC">
      <w:pPr>
        <w:spacing w:before="100" w:beforeAutospacing="1" w:after="100" w:afterAutospacing="1" w:line="240" w:lineRule="exact"/>
        <w:ind w:firstLine="566"/>
        <w:jc w:val="both"/>
      </w:pPr>
      <w:r w:rsidRPr="00FB6BCA">
        <w:rPr>
          <w:b/>
        </w:rPr>
        <w:t xml:space="preserve">MADDE 3 – </w:t>
      </w:r>
      <w:r w:rsidRPr="00FB6BCA">
        <w:t>(1) Bu Yönetmelik, 6102 sayılı Kanunun 210 ve 1524 üncü maddelerine dayanılarak hazırlanmıştır.</w:t>
      </w:r>
    </w:p>
    <w:p w:rsidR="00FD3F6B" w:rsidRPr="00FB6BCA" w:rsidRDefault="00FD3F6B" w:rsidP="007554AC">
      <w:pPr>
        <w:spacing w:before="100" w:beforeAutospacing="1" w:after="100" w:afterAutospacing="1" w:line="240" w:lineRule="exact"/>
        <w:ind w:firstLine="566"/>
        <w:jc w:val="both"/>
      </w:pPr>
      <w:r w:rsidRPr="00FB6BCA">
        <w:rPr>
          <w:b/>
        </w:rPr>
        <w:t>Tanımlar ve kısaltmalar</w:t>
      </w:r>
    </w:p>
    <w:p w:rsidR="00FD3F6B" w:rsidRPr="00FB6BCA" w:rsidRDefault="00FD3F6B" w:rsidP="007554AC">
      <w:pPr>
        <w:spacing w:before="100" w:beforeAutospacing="1" w:after="100" w:afterAutospacing="1" w:line="240" w:lineRule="exact"/>
        <w:ind w:firstLine="566"/>
        <w:jc w:val="both"/>
      </w:pPr>
      <w:r w:rsidRPr="00FB6BCA">
        <w:rPr>
          <w:b/>
        </w:rPr>
        <w:t>MADDE 4 –</w:t>
      </w:r>
      <w:r w:rsidRPr="00FB6BCA">
        <w:t xml:space="preserve"> (1) Bu Yönetmelikte geçen;</w:t>
      </w:r>
    </w:p>
    <w:p w:rsidR="00FD3F6B" w:rsidRPr="00FB6BCA" w:rsidRDefault="00FD3F6B" w:rsidP="007554AC">
      <w:pPr>
        <w:spacing w:before="100" w:beforeAutospacing="1" w:after="100" w:afterAutospacing="1" w:line="240" w:lineRule="exact"/>
        <w:ind w:firstLine="566"/>
        <w:jc w:val="both"/>
      </w:pPr>
      <w:r w:rsidRPr="00FB6BCA">
        <w:t>a) Bakanlık: Gümrük ve Ticaret Bakanlığını,</w:t>
      </w:r>
    </w:p>
    <w:p w:rsidR="00FD3F6B" w:rsidRPr="00FB6BCA" w:rsidRDefault="00FD3F6B" w:rsidP="007554AC">
      <w:pPr>
        <w:spacing w:before="100" w:beforeAutospacing="1" w:after="100" w:afterAutospacing="1" w:line="240" w:lineRule="exact"/>
        <w:ind w:firstLine="566"/>
        <w:jc w:val="both"/>
      </w:pPr>
      <w:r w:rsidRPr="00FB6BCA">
        <w:t>b) Bilgi toplumu hizmeti: Fiziki olarak karşı karşıya gelmeksizin, bedelli veya bedelsiz olarak elektronik ortamda yerine getirilen çevrim içi hizmetleri,</w:t>
      </w:r>
    </w:p>
    <w:p w:rsidR="00FD3F6B" w:rsidRPr="00FB6BCA" w:rsidRDefault="00FD3F6B" w:rsidP="007554AC">
      <w:pPr>
        <w:spacing w:before="100" w:beforeAutospacing="1" w:after="100" w:afterAutospacing="1" w:line="240" w:lineRule="exact"/>
        <w:ind w:firstLine="566"/>
        <w:jc w:val="both"/>
      </w:pPr>
      <w:r w:rsidRPr="00FB6BCA">
        <w:t>c) ÇİSDuP (Online Certificate Status Protocol-OCSP</w:t>
      </w:r>
      <w:proofErr w:type="gramStart"/>
      <w:r w:rsidRPr="00FB6BCA">
        <w:t>) :</w:t>
      </w:r>
      <w:proofErr w:type="gramEnd"/>
      <w:r w:rsidRPr="00FB6BCA">
        <w:t xml:space="preserve"> Çevrimiçi Sertifika Durum Protokolü Sunucusunu,</w:t>
      </w:r>
    </w:p>
    <w:p w:rsidR="00FD3F6B" w:rsidRPr="00FB6BCA" w:rsidRDefault="00FD3F6B" w:rsidP="007554AC">
      <w:pPr>
        <w:spacing w:before="100" w:beforeAutospacing="1" w:after="100" w:afterAutospacing="1" w:line="240" w:lineRule="exact"/>
        <w:ind w:firstLine="566"/>
        <w:jc w:val="both"/>
      </w:pPr>
      <w:r w:rsidRPr="00FB6BCA">
        <w:t>ç) Güvenli elektronik imza: 15/1/2004 tarihli ve 5070 sayılı Elektronik İmza Kanununun 4 üncü maddesinde tanımlanan elektronik imzayı,</w:t>
      </w:r>
    </w:p>
    <w:p w:rsidR="00FD3F6B" w:rsidRPr="00FB6BCA" w:rsidRDefault="00FD3F6B" w:rsidP="007554AC">
      <w:pPr>
        <w:spacing w:before="100" w:beforeAutospacing="1" w:after="100" w:afterAutospacing="1" w:line="240" w:lineRule="exact"/>
        <w:ind w:firstLine="566"/>
        <w:jc w:val="both"/>
      </w:pPr>
      <w:r w:rsidRPr="00FB6BCA">
        <w:lastRenderedPageBreak/>
        <w:t xml:space="preserve">d) </w:t>
      </w:r>
      <w:proofErr w:type="gramStart"/>
      <w:r w:rsidRPr="00FB6BCA">
        <w:rPr>
          <w:i/>
        </w:rPr>
        <w:t>kaldırıldı</w:t>
      </w:r>
      <w:proofErr w:type="gramEnd"/>
      <w:r w:rsidRPr="00FB6BCA">
        <w:t xml:space="preserve"> </w:t>
      </w:r>
    </w:p>
    <w:p w:rsidR="00FD3F6B" w:rsidRPr="00FB6BCA" w:rsidRDefault="00FD3F6B" w:rsidP="007554AC">
      <w:pPr>
        <w:spacing w:before="100" w:beforeAutospacing="1" w:after="100" w:afterAutospacing="1" w:line="240" w:lineRule="exact"/>
        <w:ind w:firstLine="566"/>
        <w:jc w:val="both"/>
      </w:pPr>
      <w:r w:rsidRPr="00FB6BCA">
        <w:t>e) İnternet sitesi: Kanunun 1524 üncü maddesinde belirtilen asgari içeriğe sahip elektronik platformu,</w:t>
      </w:r>
    </w:p>
    <w:p w:rsidR="00FD3F6B" w:rsidRPr="00FB6BCA" w:rsidRDefault="00FD3F6B" w:rsidP="00FD3F6B">
      <w:pPr>
        <w:spacing w:before="100" w:beforeAutospacing="1" w:after="100" w:afterAutospacing="1" w:line="240" w:lineRule="exact"/>
        <w:ind w:firstLine="566"/>
      </w:pPr>
      <w:r w:rsidRPr="00FB6BCA">
        <w:t>f) Kanun: 13/1/2011 tarihli ve 6102 sayılı Türk Ticaret Kanununu,</w:t>
      </w:r>
    </w:p>
    <w:p w:rsidR="00FD3F6B" w:rsidRPr="00FB6BCA" w:rsidRDefault="00FD3F6B" w:rsidP="007554AC">
      <w:pPr>
        <w:spacing w:before="100" w:beforeAutospacing="1" w:after="100" w:afterAutospacing="1" w:line="240" w:lineRule="exact"/>
        <w:ind w:firstLine="566"/>
        <w:jc w:val="both"/>
      </w:pPr>
      <w:r w:rsidRPr="00FB6BCA">
        <w:t>g) Merkezi Kayıt Kuruluşu (MKK): 6/12/2012 tarihli ve 6362 sayılı Sermaye Piyasası Kanununun 81 inci maddesi uyarınca kurulmuş olan Merkezi Kayıt Kuruluşunu,</w:t>
      </w:r>
    </w:p>
    <w:p w:rsidR="00FD3F6B" w:rsidRPr="00FB6BCA" w:rsidRDefault="00FD3F6B" w:rsidP="007554AC">
      <w:pPr>
        <w:spacing w:before="100" w:beforeAutospacing="1" w:after="100" w:afterAutospacing="1" w:line="240" w:lineRule="exact"/>
        <w:ind w:firstLine="566"/>
        <w:jc w:val="both"/>
      </w:pPr>
      <w:r w:rsidRPr="00FB6BCA">
        <w:t>ğ) Merkezi Sicil Kayıt Sistemi (MERSİS): Ticaret sicili işlemlerinin elektronik ortamda yürütüldüğü, ticaret sicili kayıtları ile tescil ve ilan edilmesi gereken içeriklerin düzenli olarak depolandığı ve elektronik ortamda sunulduğu Gümrük ve Ticaret Bakanlığı ile Türkiye Odalar ve Borsalar Birliği nezdinde oluşturulan ve işletilen merkezi ortak veri tabanını da içeren bilgi sistemini,</w:t>
      </w:r>
    </w:p>
    <w:p w:rsidR="00FD3F6B" w:rsidRPr="00FB6BCA" w:rsidRDefault="00FD3F6B" w:rsidP="007554AC">
      <w:pPr>
        <w:spacing w:before="100" w:beforeAutospacing="1" w:after="100" w:afterAutospacing="1" w:line="240" w:lineRule="exact"/>
        <w:ind w:firstLine="566"/>
        <w:jc w:val="both"/>
      </w:pPr>
      <w:r w:rsidRPr="00FB6BCA">
        <w:t>h) Merkezi Veri Tabanı Hizmet Sağlayıcı (MTHS): Kanunun 1524 üncü maddesi ve bu Yönetmelik uyarınca şirketlerin kendi internet sitelerinin özgülenmiş kısmında erişime açılması gereken içeriği güvenli ortamda tutma, şirketin erişimine hazır bulundurma ve arşivleme dahil olmak üzere Bakanlıkça belirlenmiş diğer faaliyetleri yürüten özel hukuk tüzel kişisini,</w:t>
      </w:r>
    </w:p>
    <w:p w:rsidR="00FD3F6B" w:rsidRPr="00FB6BCA" w:rsidRDefault="00FD3F6B" w:rsidP="00FD3F6B">
      <w:pPr>
        <w:spacing w:before="100" w:beforeAutospacing="1" w:after="100" w:afterAutospacing="1" w:line="240" w:lineRule="exact"/>
        <w:ind w:firstLine="566"/>
      </w:pPr>
      <w:r w:rsidRPr="00FB6BCA">
        <w:t>ı) MERSİS numarası: MERSİS tarafından verilen ve özel algoritma ile üretilmiş tekil numarayı,</w:t>
      </w:r>
    </w:p>
    <w:p w:rsidR="00FD3F6B" w:rsidRPr="00FB6BCA" w:rsidRDefault="00FD3F6B" w:rsidP="00FD3F6B">
      <w:pPr>
        <w:spacing w:before="100" w:beforeAutospacing="1" w:after="100" w:afterAutospacing="1" w:line="240" w:lineRule="exact"/>
        <w:ind w:firstLine="566"/>
      </w:pPr>
      <w:r w:rsidRPr="00FB6BCA">
        <w:t>i) Sicil gazetesi: Türkiye Ticaret Sicili Gazetesini,</w:t>
      </w:r>
    </w:p>
    <w:p w:rsidR="00FD3F6B" w:rsidRPr="00FB6BCA" w:rsidRDefault="00FD3F6B" w:rsidP="00FD3F6B">
      <w:pPr>
        <w:spacing w:before="100" w:beforeAutospacing="1" w:after="100" w:afterAutospacing="1" w:line="240" w:lineRule="exact"/>
        <w:ind w:firstLine="566"/>
      </w:pPr>
      <w:proofErr w:type="gramStart"/>
      <w:r w:rsidRPr="00FB6BCA">
        <w:rPr>
          <w:i/>
        </w:rPr>
        <w:t>j)kaldırıldı</w:t>
      </w:r>
      <w:proofErr w:type="gramEnd"/>
      <w:r w:rsidRPr="00FB6BCA">
        <w:t xml:space="preserve"> </w:t>
      </w:r>
    </w:p>
    <w:p w:rsidR="00FD3F6B" w:rsidRPr="00FB6BCA" w:rsidRDefault="00FD3F6B" w:rsidP="007554AC">
      <w:pPr>
        <w:spacing w:before="100" w:beforeAutospacing="1" w:after="100" w:afterAutospacing="1" w:line="240" w:lineRule="exact"/>
        <w:ind w:firstLine="566"/>
        <w:jc w:val="both"/>
      </w:pPr>
      <w:r w:rsidRPr="00FB6BCA">
        <w:t>k) Şirket: Kanunun 397 nci maddesi uyarınca Bakanlar Kurulunca belirlenen denetime tabi sermaye şirketlerini,</w:t>
      </w:r>
    </w:p>
    <w:p w:rsidR="00FD3F6B" w:rsidRPr="00FB6BCA" w:rsidRDefault="00FD3F6B" w:rsidP="007554AC">
      <w:pPr>
        <w:spacing w:before="100" w:beforeAutospacing="1" w:after="100" w:afterAutospacing="1" w:line="240" w:lineRule="exact"/>
        <w:ind w:firstLine="566"/>
        <w:jc w:val="both"/>
      </w:pPr>
      <w:r w:rsidRPr="00FB6BCA">
        <w:t>l) Şirket sözleşmesi: Anonim ve sermayesi paylara bölünmüş komandit şirketlerde esas sözleşmeyi, limited şirketlerde ise şirket sözleşmesini,</w:t>
      </w:r>
    </w:p>
    <w:p w:rsidR="00FD3F6B" w:rsidRPr="00FB6BCA" w:rsidRDefault="00FD3F6B" w:rsidP="007554AC">
      <w:pPr>
        <w:spacing w:before="100" w:beforeAutospacing="1" w:after="100" w:afterAutospacing="1" w:line="240" w:lineRule="exact"/>
        <w:ind w:firstLine="566"/>
        <w:jc w:val="both"/>
      </w:pPr>
      <w:r w:rsidRPr="00FB6BCA">
        <w:t xml:space="preserve">m) Yönlendirilmiş mesaj: İnternet sitesinin Kanunun 1524 üncü maddesinin amaçlarına özgülenmiş kısmında yayımlanan ve ilgili tüm taraflara yönlendirildiği karine olarak </w:t>
      </w:r>
      <w:proofErr w:type="gramStart"/>
      <w:r w:rsidRPr="00FB6BCA">
        <w:t>kabul</w:t>
      </w:r>
      <w:proofErr w:type="gramEnd"/>
      <w:r w:rsidRPr="00FB6BCA">
        <w:t xml:space="preserve"> edilen her türlü içeriği,</w:t>
      </w:r>
    </w:p>
    <w:p w:rsidR="00FD3F6B" w:rsidRPr="00FB6BCA" w:rsidRDefault="00FD3F6B" w:rsidP="00F0524B">
      <w:pPr>
        <w:spacing w:before="100" w:beforeAutospacing="1" w:after="100" w:afterAutospacing="1" w:line="240" w:lineRule="exact"/>
        <w:ind w:firstLine="566"/>
        <w:jc w:val="both"/>
      </w:pPr>
      <w:r w:rsidRPr="00FB6BCA">
        <w:t>n) Zaman damgası: 5070 sayılı Elektronik İmza Kanununun 3 üncü maddesinin birinci fıkrasının (h) bendinde tanımlanan kaydı,</w:t>
      </w:r>
      <w:r w:rsidR="00F0524B">
        <w:t xml:space="preserve"> </w:t>
      </w:r>
      <w:r w:rsidRPr="00FB6BCA">
        <w:t xml:space="preserve">ifade </w:t>
      </w:r>
      <w:proofErr w:type="gramStart"/>
      <w:r w:rsidRPr="00FB6BCA">
        <w:t>eder</w:t>
      </w:r>
      <w:proofErr w:type="gramEnd"/>
      <w:r w:rsidRPr="00FB6BCA">
        <w:t>.</w:t>
      </w:r>
    </w:p>
    <w:p w:rsidR="00FD3F6B" w:rsidRPr="00FB6BCA" w:rsidRDefault="00FD3F6B" w:rsidP="00FD3F6B">
      <w:pPr>
        <w:spacing w:before="100" w:beforeAutospacing="1" w:after="100" w:afterAutospacing="1" w:line="240" w:lineRule="exact"/>
      </w:pPr>
      <w:r w:rsidRPr="00FB6BCA">
        <w:t>İKİNCİ BÖLÜM</w:t>
      </w:r>
    </w:p>
    <w:p w:rsidR="00FD3F6B" w:rsidRPr="00FB6BCA" w:rsidRDefault="00FD3F6B" w:rsidP="00FD3F6B">
      <w:pPr>
        <w:spacing w:before="100" w:beforeAutospacing="1" w:after="100" w:afterAutospacing="1" w:line="240" w:lineRule="exact"/>
      </w:pPr>
      <w:r w:rsidRPr="00FB6BCA">
        <w:t>İnternet Sitesi Açma ve Destek Hizmeti Alma</w:t>
      </w:r>
    </w:p>
    <w:p w:rsidR="00FD3F6B" w:rsidRPr="00FB6BCA" w:rsidRDefault="00FD3F6B" w:rsidP="00FD3F6B">
      <w:pPr>
        <w:spacing w:before="100" w:beforeAutospacing="1" w:after="100" w:afterAutospacing="1" w:line="240" w:lineRule="exact"/>
        <w:ind w:firstLine="566"/>
        <w:rPr>
          <w:b/>
        </w:rPr>
      </w:pPr>
      <w:r w:rsidRPr="00FB6BCA">
        <w:rPr>
          <w:b/>
        </w:rPr>
        <w:t>İnternet sitesi açma ve tescil zorunluluğu ile destek hizmeti temini</w:t>
      </w:r>
    </w:p>
    <w:p w:rsidR="007554AC" w:rsidRDefault="00FD3F6B" w:rsidP="00F0524B">
      <w:pPr>
        <w:spacing w:before="100" w:beforeAutospacing="1" w:after="100" w:afterAutospacing="1" w:line="240" w:lineRule="exact"/>
        <w:ind w:firstLine="566"/>
        <w:jc w:val="both"/>
      </w:pPr>
      <w:proofErr w:type="gramStart"/>
      <w:r w:rsidRPr="00FB6BCA">
        <w:rPr>
          <w:b/>
        </w:rPr>
        <w:t xml:space="preserve">MADDE 5 – </w:t>
      </w:r>
      <w:r w:rsidRPr="00FB6BCA">
        <w:t>(1) Bu Yönetmeliğin yürürlüğe girdiği tarihten itibaren kurulan şirketlerin kuruluşlarının ticaret siciline tescil edildiği tarihten itibaren üç ay içinde internet sitesi açmaları ve bu sitenin belirli bir bölümünü şirketçe kanunen yapılması gereken ilanların yayımlanması için özgülemeleri gerekir.</w:t>
      </w:r>
      <w:proofErr w:type="gramEnd"/>
    </w:p>
    <w:p w:rsidR="00FD3F6B" w:rsidRPr="00FB6BCA" w:rsidRDefault="00FD3F6B" w:rsidP="007554AC">
      <w:pPr>
        <w:spacing w:before="100" w:beforeAutospacing="1" w:after="100" w:afterAutospacing="1" w:line="240" w:lineRule="exact"/>
        <w:ind w:firstLine="566"/>
        <w:jc w:val="both"/>
      </w:pPr>
      <w:proofErr w:type="gramStart"/>
      <w:r w:rsidRPr="00FB6BCA">
        <w:lastRenderedPageBreak/>
        <w:t>(2) Bu Yönetmeliğin yürürlüğe girdiği tarihten sonra kapsama dahil olan sermaye şirketlerinin, kapsama girdikleri tarihten itibaren üç ay içinde internet sitesi açmaları ve bu sitenin belirli bir bölümünü şirketçe kanunen yapılması gereken ilanların yayımlanması için özgülemeleri gerekir.</w:t>
      </w:r>
      <w:proofErr w:type="gramEnd"/>
    </w:p>
    <w:p w:rsidR="00FD3F6B" w:rsidRPr="00FB6BCA" w:rsidRDefault="00FD3F6B" w:rsidP="007554AC">
      <w:pPr>
        <w:spacing w:before="100" w:beforeAutospacing="1" w:after="100" w:afterAutospacing="1" w:line="240" w:lineRule="exact"/>
        <w:ind w:firstLine="566"/>
        <w:jc w:val="both"/>
      </w:pPr>
      <w:r w:rsidRPr="00FB6BCA">
        <w:rPr>
          <w:b/>
        </w:rPr>
        <w:t xml:space="preserve">(3) </w:t>
      </w:r>
      <w:r w:rsidRPr="00FB6BCA">
        <w:t>Şirketler topluluğuna dahil olup da doğrudan bağımsız denetim kapsamında olmayan sermaye şirketleri, internet sitesi açmakla yükümlü değildir.</w:t>
      </w:r>
    </w:p>
    <w:p w:rsidR="00FD3F6B" w:rsidRPr="00FB6BCA" w:rsidRDefault="00FD3F6B" w:rsidP="007554AC">
      <w:pPr>
        <w:spacing w:before="100" w:beforeAutospacing="1" w:after="100" w:afterAutospacing="1" w:line="240" w:lineRule="exact"/>
        <w:ind w:firstLine="566"/>
        <w:jc w:val="both"/>
      </w:pPr>
      <w:r w:rsidRPr="00FB6BCA">
        <w:t>(4) Şirketler, internet sitesine ilişkin yükümlülüklerini doğrudan kendileri yerine getirebilecekleri gibi MTHS’lerden destek hizmeti almak suretiyle de yerine getirebilirler.</w:t>
      </w:r>
    </w:p>
    <w:p w:rsidR="00FD3F6B" w:rsidRPr="00FB6BCA" w:rsidRDefault="00FD3F6B" w:rsidP="007554AC">
      <w:pPr>
        <w:spacing w:before="100" w:beforeAutospacing="1" w:after="100" w:afterAutospacing="1" w:line="240" w:lineRule="exact"/>
        <w:ind w:firstLine="566"/>
        <w:jc w:val="both"/>
      </w:pPr>
      <w:r w:rsidRPr="00FB6BCA">
        <w:rPr>
          <w:b/>
        </w:rPr>
        <w:t xml:space="preserve">(5) </w:t>
      </w:r>
      <w:r w:rsidRPr="00FB6BCA">
        <w:t xml:space="preserve">Şirketler topluluğuna dahil olan şirketlerin internet sitesine ilişkin yükümlülükleri, MTHS yetkisine sahip olmasa bile topluluk içinde yer </w:t>
      </w:r>
      <w:proofErr w:type="gramStart"/>
      <w:r w:rsidRPr="00FB6BCA">
        <w:t>alan</w:t>
      </w:r>
      <w:proofErr w:type="gramEnd"/>
      <w:r w:rsidRPr="00FB6BCA">
        <w:t xml:space="preserve"> şirketlerden biri tarafından da yerine getirilebilir. Bu durumda hizmet </w:t>
      </w:r>
      <w:proofErr w:type="gramStart"/>
      <w:r w:rsidRPr="00FB6BCA">
        <w:t>alan</w:t>
      </w:r>
      <w:proofErr w:type="gramEnd"/>
      <w:r w:rsidRPr="00FB6BCA">
        <w:t xml:space="preserve"> topluluk şirketi kendi internet sitesini açmış sayılır. </w:t>
      </w:r>
      <w:proofErr w:type="gramStart"/>
      <w:r w:rsidRPr="00FB6BCA">
        <w:t>Şirketler topluluğunda internet sitesi yükümlülüğü ile ilgili destek hizmeti sağlayan şirketin, topluluktan ayrılması halinde bu hizmeti sürdürebilmesi için ayrılacağı tarihte MTHS yetkisine sahip olması zorunludur.</w:t>
      </w:r>
      <w:proofErr w:type="gramEnd"/>
    </w:p>
    <w:p w:rsidR="00FD3F6B" w:rsidRPr="00FB6BCA" w:rsidRDefault="00FD3F6B" w:rsidP="007554AC">
      <w:pPr>
        <w:spacing w:before="100" w:beforeAutospacing="1" w:after="100" w:afterAutospacing="1" w:line="240" w:lineRule="exact"/>
        <w:ind w:firstLine="566"/>
        <w:jc w:val="both"/>
      </w:pPr>
      <w:r w:rsidRPr="00FB6BCA">
        <w:t>(6) Kanun uyarınca oluşturulan internet sitesi, şirketlerin MERSİS numarası altında tescil edilir.</w:t>
      </w:r>
    </w:p>
    <w:p w:rsidR="00FD3F6B" w:rsidRPr="00FB6BCA" w:rsidRDefault="00FD3F6B" w:rsidP="00FD3F6B">
      <w:pPr>
        <w:spacing w:before="100" w:beforeAutospacing="1" w:after="100" w:afterAutospacing="1" w:line="240" w:lineRule="exact"/>
        <w:ind w:firstLine="566"/>
      </w:pPr>
      <w:r w:rsidRPr="00FB6BCA">
        <w:rPr>
          <w:b/>
        </w:rPr>
        <w:t>İnternet sitesinde yayımlanan içerik</w:t>
      </w:r>
    </w:p>
    <w:p w:rsidR="00FD3F6B" w:rsidRPr="00FB6BCA" w:rsidRDefault="00FD3F6B" w:rsidP="007554AC">
      <w:pPr>
        <w:spacing w:before="100" w:beforeAutospacing="1" w:after="100" w:afterAutospacing="1" w:line="240" w:lineRule="exact"/>
        <w:ind w:firstLine="566"/>
        <w:jc w:val="both"/>
      </w:pPr>
      <w:proofErr w:type="gramStart"/>
      <w:r w:rsidRPr="00FB6BCA">
        <w:rPr>
          <w:b/>
        </w:rPr>
        <w:t>MADDE 6 –</w:t>
      </w:r>
      <w:r w:rsidRPr="00FB6BCA">
        <w:t xml:space="preserve"> (1) İnternet sitesinin açılması ile birlikte aşağıdaki içerikler internet sitesinde sürekli olarak yayımlanır.</w:t>
      </w:r>
      <w:proofErr w:type="gramEnd"/>
    </w:p>
    <w:p w:rsidR="00FD3F6B" w:rsidRPr="00FB6BCA" w:rsidRDefault="00FD3F6B" w:rsidP="007554AC">
      <w:pPr>
        <w:spacing w:before="100" w:beforeAutospacing="1" w:after="100" w:afterAutospacing="1" w:line="240" w:lineRule="exact"/>
        <w:ind w:firstLine="566"/>
        <w:jc w:val="both"/>
      </w:pPr>
      <w:r w:rsidRPr="00FB6BCA">
        <w:t>a) Şirketin MERSİS numarası, ticaret unvanı, merkezi, taahhüt edilen ve ödenen sermaye miktarı ile anonim şirketlerde yönetim kurulu başkan ve üyelerinin, limited şirketlerde müdürlerin, sermayesi paylara bölünmüş komandit şirketlerde yöneticilerin ad ve soyadları.</w:t>
      </w:r>
    </w:p>
    <w:p w:rsidR="00FD3F6B" w:rsidRPr="00FB6BCA" w:rsidRDefault="00FD3F6B" w:rsidP="007554AC">
      <w:pPr>
        <w:spacing w:before="100" w:beforeAutospacing="1" w:after="100" w:afterAutospacing="1" w:line="240" w:lineRule="exact"/>
        <w:ind w:firstLine="566"/>
        <w:jc w:val="both"/>
      </w:pPr>
      <w:r w:rsidRPr="00FB6BCA">
        <w:t>b) Bir tüzel kişinin; anonim şirketlerde yönetim kuruluna üye olarak limited şirketlerde müdür olarak seçilmesi durumunda; tüzel kişiyle birlikte, tüzel kişi adına tüzel kişi tarafından  belirlenen gerçek  kişinin de tescil ve ilan olunduğuna ilişkin açıklama, seçilen tüzel kişinin MERSİS numarası, ticaret unvanı, merkezi ve tüzel kişi ile birlikte tescil edilen gerçek kişinin adı ve soyadı.</w:t>
      </w:r>
    </w:p>
    <w:p w:rsidR="00FD3F6B" w:rsidRPr="00FB6BCA" w:rsidRDefault="00FD3F6B" w:rsidP="007554AC">
      <w:pPr>
        <w:spacing w:before="100" w:beforeAutospacing="1" w:after="100" w:afterAutospacing="1" w:line="240" w:lineRule="exact"/>
        <w:ind w:firstLine="566"/>
        <w:jc w:val="both"/>
      </w:pPr>
      <w:r w:rsidRPr="00FB6BCA">
        <w:t>c) Seçilen denetçinin adı ve soyadı/unvanı, yerleşim yeri/merkezi, varsa tescil edilmiş şubesi.</w:t>
      </w:r>
    </w:p>
    <w:p w:rsidR="00FD3F6B" w:rsidRPr="00FB6BCA" w:rsidRDefault="00FD3F6B" w:rsidP="007554AC">
      <w:pPr>
        <w:spacing w:before="100" w:beforeAutospacing="1" w:after="100" w:afterAutospacing="1" w:line="240" w:lineRule="exact"/>
        <w:ind w:firstLine="566"/>
        <w:jc w:val="both"/>
      </w:pPr>
      <w:r w:rsidRPr="00FB6BCA">
        <w:t>(2) Birinci fıkra uyarınca yayımlanan içeriklerde değişiklik olması halinde bu içeriklerin yeni hali, değişikliğin meydana geldiği tarihte internet sitesinde yayımlanır.</w:t>
      </w:r>
    </w:p>
    <w:p w:rsidR="00FD3F6B" w:rsidRPr="00FB6BCA" w:rsidRDefault="00FD3F6B" w:rsidP="007554AC">
      <w:pPr>
        <w:spacing w:before="100" w:beforeAutospacing="1" w:after="100" w:afterAutospacing="1" w:line="240" w:lineRule="exact"/>
        <w:ind w:firstLine="566"/>
        <w:jc w:val="both"/>
      </w:pPr>
      <w:r w:rsidRPr="00FB6BCA">
        <w:t xml:space="preserve">(3) Şirketçe internet sitesinde en </w:t>
      </w:r>
      <w:proofErr w:type="gramStart"/>
      <w:r w:rsidRPr="00FB6BCA">
        <w:t>az</w:t>
      </w:r>
      <w:proofErr w:type="gramEnd"/>
      <w:r w:rsidRPr="00FB6BCA">
        <w:t xml:space="preserve"> altı aylık süre için yayımlanması gereken hususlar aşağıda belirtilmiştir.</w:t>
      </w:r>
    </w:p>
    <w:p w:rsidR="00FD3F6B" w:rsidRPr="00FB6BCA" w:rsidRDefault="00FD3F6B" w:rsidP="007554AC">
      <w:pPr>
        <w:spacing w:before="100" w:beforeAutospacing="1" w:after="100" w:afterAutospacing="1" w:line="240" w:lineRule="exact"/>
        <w:ind w:firstLine="566"/>
        <w:jc w:val="both"/>
      </w:pPr>
      <w:r w:rsidRPr="00FB6BCA">
        <w:t xml:space="preserve">a) Kanunun 149 uncu maddesinin birinci fıkrasına göre, birleşme sözleşmesi, birleşme raporu, son üç yılın finansal tabloları ile yıllık faaliyet raporları, gereğinde </w:t>
      </w:r>
      <w:proofErr w:type="gramStart"/>
      <w:r w:rsidRPr="00FB6BCA">
        <w:t>ara</w:t>
      </w:r>
      <w:proofErr w:type="gramEnd"/>
      <w:r w:rsidRPr="00FB6BCA">
        <w:t xml:space="preserve"> bilançoları ortakların incelemesine sunulmak üzere genel kurul kararından önceki otuz gün içinde internet sitesine konur.</w:t>
      </w:r>
    </w:p>
    <w:p w:rsidR="007554AC" w:rsidRDefault="00FD3F6B" w:rsidP="00F0524B">
      <w:pPr>
        <w:spacing w:before="100" w:beforeAutospacing="1" w:after="100" w:afterAutospacing="1" w:line="240" w:lineRule="exact"/>
        <w:ind w:firstLine="566"/>
        <w:jc w:val="both"/>
      </w:pPr>
      <w:r w:rsidRPr="00FB6BCA">
        <w:t xml:space="preserve">b) Bu fıkranın (a) bendinde sayılan belgelerde inceleme yapma hakkının belirtildiği, bu belgelerin nereye tevdi edildiklerine ve nerelerde incelemeye hazır tutulduklarına ilişkin ilan, belgelerin tevdi tarihinden itibaren en </w:t>
      </w:r>
      <w:proofErr w:type="gramStart"/>
      <w:r w:rsidRPr="00FB6BCA">
        <w:t>az</w:t>
      </w:r>
      <w:proofErr w:type="gramEnd"/>
      <w:r w:rsidRPr="00FB6BCA">
        <w:t xml:space="preserve"> üç iş günü öncesinde internet sitesine konur.</w:t>
      </w:r>
    </w:p>
    <w:p w:rsidR="00FD3F6B" w:rsidRPr="00FB6BCA" w:rsidRDefault="00FD3F6B" w:rsidP="007554AC">
      <w:pPr>
        <w:spacing w:before="100" w:beforeAutospacing="1" w:after="100" w:afterAutospacing="1" w:line="240" w:lineRule="exact"/>
        <w:ind w:firstLine="566"/>
        <w:jc w:val="both"/>
      </w:pPr>
      <w:r w:rsidRPr="00FB6BCA">
        <w:lastRenderedPageBreak/>
        <w:t>c) Birleşmeye katılan şirketlerin, alacaklılarına, alacaklarının teminat altına alınması için talepte bulunabileceklerine dair sicil gazetesinde yedişer gün arayla üç defa yapılan ilan</w:t>
      </w:r>
      <w:proofErr w:type="gramStart"/>
      <w:r w:rsidRPr="00FB6BCA">
        <w:t>,  birinci</w:t>
      </w:r>
      <w:proofErr w:type="gramEnd"/>
      <w:r w:rsidRPr="00FB6BCA">
        <w:t xml:space="preserve"> ilanın sicil gazetesinde yayımlandığı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r w:rsidRPr="00FB6BCA">
        <w:t>ç) Bölünmeye katılan şirketlerden her biri tarafından, Kanunun 171 inci maddesi uyarınca bölünme sözleşmesi veya planı, bölünme raporu, son üç yılın finansal tabloları ile yıllık faaliyet raporları ve varsa ara bilançoları üzerinde inceleme yapma hakkına işaret eden ve bu belgelerin nereye tevdi edildiklerine ve nerelerde incelemeye hazır tutulduklarına dair ilan, bölünme kararının alındığı tarihten iki ay önce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d) Bölünmeye katılan şirketler tarafından alacaklıların alacaklarını bildirmeye ve teminat verilmesi için talepte bulunmaya çağrılmasına ilişkin sicil gazetesinde yedişer gün arayla üç defa yapılan ilan, birinci ilanın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e) Şirkete fesih davası açılmış ise davanın açıldığı hususu,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f) Şirkete açılan fesih davasına ilişkin kesinleşmiş olan mahkeme kararı,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g) Genel kurulun toplantıya çağrılmasına ilişkin ilan en geç sicil gazetesinde yayımlandığı tarihte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ğ) Anonim şirket genel kurulunda, finansal tabloların ve buna bağlı konuların müzakeresinin bir ay sonraya ertelenmesi halinde, bu duruma ilişkin pay sahiplerine yapılan ilan, erteleme kararı tarihinden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h) Şirketin genel kurul toplantı tutanağı ile imtiyazlı pay sahipleri özel kurulunun toplantı tutanağı genel kurul tarihinden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ı) Kanunun 428 inci maddesi uyarınca organın temsilcisi, bağımsız temsilcisi ve kurumsal temsilciliğe ilişkin ilanlar, ilanın yayımlandığı gün internet sitesine konur.</w:t>
      </w:r>
    </w:p>
    <w:p w:rsidR="00FD3F6B" w:rsidRPr="00FB6BCA" w:rsidRDefault="00FD3F6B" w:rsidP="007554AC">
      <w:pPr>
        <w:spacing w:before="100" w:beforeAutospacing="1" w:after="100" w:afterAutospacing="1" w:line="240" w:lineRule="exact"/>
        <w:ind w:firstLine="566"/>
        <w:jc w:val="both"/>
      </w:pPr>
      <w:r w:rsidRPr="00FB6BCA">
        <w:t xml:space="preserve">i) Genel kurul kararına karşı iptal veya butlan davasının açıldığı hususu ve duruşma günü, şirket sözleşmesine uygun olarak yapılan ilan tarihinden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j) Genel kurul kararının iptaline veya butlanına ilişkin kesinleşmiş mahkeme kararı, tescil tarihinden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k) Şirket sözleşmesinin değiştirilmesine ilişkin genel kurul kararı,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l) Kayıtlı sermaye sisteminde yönetim kurulunun sermayenin artırılmasına ilişkin kararı, çıkarılmış sermayeyi gösteren esas sözleşme maddesinin yeni şekli, yeni payların itibarî değerleri, cinsleri, sayıları, imtiyazlı olup olmadıkları, imtiyazlı paylara ve rüçhan haklarına ilişkin sınırlamalar ve kullanılma şartları ile bunların süresi, prime dair kayıtlar ve bunun uygulanması hakkındaki kurallar şirket sözleşmesine uygun olarak yapılan ilan tarihinden itibaren en geç beş gün içinde internet sitesine konur.</w:t>
      </w:r>
    </w:p>
    <w:p w:rsidR="007554AC" w:rsidRDefault="00FD3F6B" w:rsidP="00F0524B">
      <w:pPr>
        <w:spacing w:before="100" w:beforeAutospacing="1" w:after="100" w:afterAutospacing="1" w:line="240" w:lineRule="exact"/>
        <w:ind w:firstLine="566"/>
        <w:jc w:val="both"/>
      </w:pPr>
      <w:r w:rsidRPr="00FB6BCA">
        <w:t xml:space="preserve">m) Yeni pay </w:t>
      </w:r>
      <w:proofErr w:type="gramStart"/>
      <w:r w:rsidRPr="00FB6BCA">
        <w:t>alma</w:t>
      </w:r>
      <w:proofErr w:type="gramEnd"/>
      <w:r w:rsidRPr="00FB6BCA">
        <w:t xml:space="preserve"> hakkının kullanılabilmesinin esaslarının belirlenmesine ilişkin yönetim kurulunun kararı, sicil gazetesinde yayımlandığı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r w:rsidRPr="00FB6BCA">
        <w:lastRenderedPageBreak/>
        <w:t xml:space="preserve">n) Esas sermayenin azaltılması durumunda, sermaye azaltılmasına gidilmesinin sebepleri ile azaltmanın amacı ve azaltmanın ne şekilde yapılacağına ilişkin ayrıntılı açıklamalar, bu açıklamaların da yer aldığı genel kurul toplantısına ilişkin çağrı ilanının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o) Genel kurulun esas sermayenin azaltılmasına ilişkin kararı üzerine alacaklılara sicil gazetesinde yedişer gün arayla üç defa yapılan ilan, birinci ilanın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ö) Mütemerrit pay sahibine temerrüde konu olan pay tutarını bir ay içinde ödemesi, aksi halde, ilgili paylara ilişkin haklarından yoksun bırakılacağı ve sözleşme cezasının isteneceğine ilişkin yapılan davet ve ihtar mesajı, bu davet ve ihtarın sicil gazetesinde yayımlandığı tarihten itibaren en geç beş gün içinde internet sitesine konur. Nama yazılı pay senedi sahiplerine, davet ve ihtarın ilan yerine iadeli taahhütlü mektupla yapılması halinde, bu davet ve ihtar iadeli taahhütlü mektubun gönderildiği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p) Yönetim kurulunun hamiline yazılı pay senetlerinin bastırılmasına ilişkin kararı,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r) Alacaklı oldukları, şirket defterlerinden veya diğer belgelerden anlaşılamayan ya da yerleşim yerleri bilinmeyen diğer alacaklılara yönelik şirketin sona ermiş bulunduğu konusunda bilgilendirilmelerine ve alacaklarını tasfiye memurlarına bildirmeye çağrılmalarına ilişkin sicil gazetesinde birer hafta arayla üç defa yapılan ilan, birinci ilanın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s) Şirketler topluluğuna dahil bir teşebbüs tarafından payların, Kanunun 198 inci maddesinde belirtilen oranlarda kazanılması veya elden çıkarılmasına ilişkin açıklama, gerçekleşme tarihinden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ş) Kanunun 966 ncı maddesinin birinci fıkrası uyarınca malik ve diğer hak sahiplerinin kimler olduğunun veya yerleşim yerlerinin belli olmadığı hallerde, geminin gemi sicilinden silinmesine ve belirlenen süreye ilişkin olarak sicil gazetesinde yapılan ilan, sicil gazetesinde yayımlandığı tarihten itibaren en geç beş gün içinde internet sitesinde de ilan edilir.</w:t>
      </w:r>
    </w:p>
    <w:p w:rsidR="00FD3F6B" w:rsidRPr="00FB6BCA" w:rsidRDefault="00FD3F6B" w:rsidP="007554AC">
      <w:pPr>
        <w:spacing w:before="100" w:beforeAutospacing="1" w:after="100" w:afterAutospacing="1" w:line="240" w:lineRule="exact"/>
        <w:ind w:firstLine="566"/>
        <w:jc w:val="both"/>
      </w:pPr>
      <w:r w:rsidRPr="00FB6BCA">
        <w:t>t) Şirketler topluluğuna dahil olan teşebbüsün ve sermaye şirketinin yönetim kurulu üyeleriyle yöneticilerinin, kendileri, eşleri, velayetleri altındaki çocukları ve bunların, sermayelerinin en az yüzde yirmisine sahip bulundukları ticaret şirketlerinin o sermaye şirketindeki payları ile ilgili olarak yapacakları açıklama, sicil gazetesinde yayımlandığı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u) Şirketler arasında yapılan hakimiyet sözleşmesi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t>ü) Şirketteki pay sahibi/ortak sayısının bire düşmesi ya da şirketin tek pay sahipli/ortaklı olarak kurulması halinde, şirketin tek pay sahipli/ortaklı olduğu hususu ve tek pay sahibi/ortağın adı, soyadı, yerleşim yeri ve vatandaşlığına dair bilgiler sicil gazetesinde yayımlandığı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v) Şirket sözleşmesi ve değişiklikler kuruluşun ya da değişikliğin sicil gazetesinde yayımlandığı tarihten itibaren en geç </w:t>
      </w:r>
      <w:proofErr w:type="gramStart"/>
      <w:r w:rsidRPr="00FB6BCA">
        <w:t>beş</w:t>
      </w:r>
      <w:proofErr w:type="gramEnd"/>
      <w:r w:rsidRPr="00FB6BCA">
        <w:t xml:space="preserve"> gün içinde internet sitesine konur.</w:t>
      </w:r>
    </w:p>
    <w:p w:rsidR="007554AC" w:rsidRDefault="00FD3F6B" w:rsidP="00F0524B">
      <w:pPr>
        <w:spacing w:before="100" w:beforeAutospacing="1" w:after="100" w:afterAutospacing="1" w:line="240" w:lineRule="exact"/>
        <w:ind w:firstLine="566"/>
        <w:jc w:val="both"/>
      </w:pPr>
      <w:r w:rsidRPr="00FB6BCA">
        <w:t xml:space="preserve">y) Şirketin tescilinden itibaren iki yıl içinde bir işletme veya aynın, sermayenin onda birini aşan bir bedel karşılığında devralınmasına veya kiralanmasına ilişkin sözleşme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r w:rsidRPr="00FB6BCA">
        <w:lastRenderedPageBreak/>
        <w:t xml:space="preserve">z) Yönetim kurulunun veya müdürler kurulunun temsile yetkili kişileri ve bunların temsil şekillerini gösterir kararı,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proofErr w:type="gramStart"/>
      <w:r w:rsidRPr="00FB6BCA">
        <w:t>aa</w:t>
      </w:r>
      <w:proofErr w:type="gramEnd"/>
      <w:r w:rsidRPr="00FB6BCA">
        <w:t>) Anonim şirketlerde genel kurulun çalışma usul ve esaslarını içeren iç yönerge ilan tarihini izleyen beş gün içinde internet sitesine konur.</w:t>
      </w:r>
    </w:p>
    <w:p w:rsidR="00FD3F6B" w:rsidRPr="00FB6BCA" w:rsidRDefault="00FD3F6B" w:rsidP="007554AC">
      <w:pPr>
        <w:spacing w:before="100" w:beforeAutospacing="1" w:after="100" w:afterAutospacing="1" w:line="240" w:lineRule="exact"/>
        <w:ind w:firstLine="566"/>
        <w:jc w:val="both"/>
      </w:pPr>
      <w:proofErr w:type="gramStart"/>
      <w:r w:rsidRPr="00FB6BCA">
        <w:t>bb</w:t>
      </w:r>
      <w:proofErr w:type="gramEnd"/>
      <w:r w:rsidRPr="00FB6BCA">
        <w:t>) Yönetim kurulunun rüçhan hakkının sınırlandırılmasının veya kaldırılmasının gerekçelerini, yeni payların primli ve primsiz çıkarılmasının sebeplerini, primin nasıl hesaplandığını gösteren raporu sicil gazetesinde yayımlandığı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cc) Sermayenin azaltılmasının sebepleri ile azaltmanın amacı ve azaltmanın ne şekilde yapılacağını gösterir yönetim/müdürler kurulunca hazırlanmış ve genel kurul tarafından onaylanmış sermayenin azaltılmasına ilişkin rapor, sicil gazetesinde yayımlandığı tarihten itibaren en geç </w:t>
      </w:r>
      <w:proofErr w:type="gramStart"/>
      <w:r w:rsidRPr="00FB6BCA">
        <w:t>beş</w:t>
      </w:r>
      <w:proofErr w:type="gramEnd"/>
      <w:r w:rsidRPr="00FB6BCA">
        <w:t xml:space="preserve"> gün içinde internet sitesine konur.</w:t>
      </w:r>
    </w:p>
    <w:p w:rsidR="00FD3F6B" w:rsidRPr="00FB6BCA" w:rsidRDefault="00FD3F6B" w:rsidP="007554AC">
      <w:pPr>
        <w:spacing w:before="100" w:beforeAutospacing="1" w:after="100" w:afterAutospacing="1" w:line="240" w:lineRule="exact"/>
        <w:ind w:firstLine="566"/>
        <w:jc w:val="both"/>
      </w:pPr>
      <w:proofErr w:type="gramStart"/>
      <w:r w:rsidRPr="00FB6BCA">
        <w:t>çç</w:t>
      </w:r>
      <w:proofErr w:type="gramEnd"/>
      <w:r w:rsidRPr="00FB6BCA">
        <w:t>) Yönetim/müdürler kurulunun pay bedellerinin ödenmesine ilişkin çağrı ilanı yapıldığı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proofErr w:type="gramStart"/>
      <w:r w:rsidRPr="00FB6BCA">
        <w:t>dd</w:t>
      </w:r>
      <w:proofErr w:type="gramEnd"/>
      <w:r w:rsidRPr="00FB6BCA">
        <w:t>) Yönetim kurulunun mütemerrit pay sahibinin senedini iptal etmesine ilişkin kararı sicil gazetesinde yayımlandığı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proofErr w:type="gramStart"/>
      <w:r w:rsidRPr="00FB6BCA">
        <w:t>ee</w:t>
      </w:r>
      <w:proofErr w:type="gramEnd"/>
      <w:r w:rsidRPr="00FB6BCA">
        <w:t>) Yönetim kurulu veya müdürler kurulu ile genel kurul toplantılarının elektronik ortamda yapılması veya bu toplantılara elektronik ortamda katılım sağlanması hallerinde, elektronik ortam araçlarının etkin katılmaya elverişliliğinin ispatlandığı teknik rapor, sicil gazetesinde yayımlandığı tarihten itibaren en geç beş gün içinde internet sitesine konur.</w:t>
      </w:r>
    </w:p>
    <w:p w:rsidR="00FD3F6B" w:rsidRPr="00FB6BCA" w:rsidRDefault="00FD3F6B" w:rsidP="007554AC">
      <w:pPr>
        <w:spacing w:before="100" w:beforeAutospacing="1" w:after="100" w:afterAutospacing="1" w:line="240" w:lineRule="exact"/>
        <w:ind w:firstLine="566"/>
        <w:jc w:val="both"/>
      </w:pPr>
      <w:r w:rsidRPr="00FB6BCA">
        <w:t xml:space="preserve">(4) İnternet sitesinin bilgi toplumu hizmetlerine özgülenmiş kısmında yayımlanan içeriğin başına tarih ve parantez içinde “yönlendirilmiş mesaj” ibaresi konulur. </w:t>
      </w:r>
      <w:proofErr w:type="gramStart"/>
      <w:r w:rsidRPr="00FB6BCA">
        <w:t>Yönlendirilmiş mesaj zaman damgası ile oluşturulur ve aynı yöntemle değiştirilir.</w:t>
      </w:r>
      <w:proofErr w:type="gramEnd"/>
    </w:p>
    <w:p w:rsidR="00FD3F6B" w:rsidRPr="00FB6BCA" w:rsidRDefault="00FD3F6B" w:rsidP="007554AC">
      <w:pPr>
        <w:spacing w:before="100" w:beforeAutospacing="1" w:after="100" w:afterAutospacing="1" w:line="240" w:lineRule="exact"/>
        <w:ind w:firstLine="566"/>
        <w:jc w:val="both"/>
      </w:pPr>
      <w:r w:rsidRPr="00FB6BCA">
        <w:t>(5) Kanun ve diğer kanunlar uyarınca yapılması gereken ilanlar, ilgili mevzuatta öngörüldüğü şekilde internet sitesinde yayımlanır.</w:t>
      </w:r>
    </w:p>
    <w:p w:rsidR="00FD3F6B" w:rsidRPr="00FB6BCA" w:rsidRDefault="00FD3F6B" w:rsidP="00FD3F6B">
      <w:pPr>
        <w:spacing w:before="100" w:beforeAutospacing="1" w:after="100" w:afterAutospacing="1" w:line="240" w:lineRule="exact"/>
        <w:ind w:firstLine="566"/>
      </w:pPr>
      <w:r w:rsidRPr="00FB6BCA">
        <w:rPr>
          <w:b/>
        </w:rPr>
        <w:t>Merkezi Veri Tabanı Hizmet Sağlayıcısı</w:t>
      </w:r>
    </w:p>
    <w:p w:rsidR="00FD3F6B" w:rsidRPr="00FB6BCA" w:rsidRDefault="00FD3F6B" w:rsidP="007554AC">
      <w:pPr>
        <w:spacing w:before="100" w:beforeAutospacing="1" w:after="100" w:afterAutospacing="1" w:line="240" w:lineRule="exact"/>
        <w:ind w:firstLine="566"/>
        <w:jc w:val="both"/>
      </w:pPr>
      <w:proofErr w:type="gramStart"/>
      <w:r w:rsidRPr="00FB6BCA">
        <w:rPr>
          <w:b/>
        </w:rPr>
        <w:t>MADDE 7 –</w:t>
      </w:r>
      <w:r w:rsidRPr="00FB6BCA">
        <w:t xml:space="preserve"> (1) MTHS’lerin faaliyetleri bu konuda Bakanlıkça verilmiş faaliyet iznine bağlıdır.</w:t>
      </w:r>
      <w:proofErr w:type="gramEnd"/>
    </w:p>
    <w:p w:rsidR="00FD3F6B" w:rsidRPr="00FB6BCA" w:rsidRDefault="00FD3F6B" w:rsidP="007554AC">
      <w:pPr>
        <w:spacing w:before="100" w:beforeAutospacing="1" w:after="100" w:afterAutospacing="1" w:line="240" w:lineRule="exact"/>
        <w:ind w:firstLine="566"/>
        <w:jc w:val="both"/>
      </w:pPr>
      <w:r w:rsidRPr="00FB6BCA">
        <w:t>(2) Payları, Sermaye Piyasası Kanunu uyarınca MKK tarafından kayden izlenen şirketler için MTHS faaliyeti MKK tarafından yerine getirilir.</w:t>
      </w:r>
    </w:p>
    <w:p w:rsidR="007554AC" w:rsidRPr="00F0524B" w:rsidRDefault="00FD3F6B" w:rsidP="00F0524B">
      <w:pPr>
        <w:spacing w:before="100" w:beforeAutospacing="1" w:after="100" w:afterAutospacing="1" w:line="240" w:lineRule="exact"/>
        <w:ind w:firstLine="566"/>
        <w:jc w:val="both"/>
      </w:pPr>
      <w:r w:rsidRPr="00FB6BCA">
        <w:t xml:space="preserve">(3) MTHS sıfatıyla şirketler </w:t>
      </w:r>
      <w:proofErr w:type="gramStart"/>
      <w:r w:rsidRPr="00FB6BCA">
        <w:t>adına</w:t>
      </w:r>
      <w:proofErr w:type="gramEnd"/>
      <w:r w:rsidRPr="00FB6BCA">
        <w:t xml:space="preserve"> erişime açık bulundurulan bilgi ve belgeler 12 nci maddeye uygun olarak elektronik ortamda arşivlenir.</w:t>
      </w:r>
    </w:p>
    <w:p w:rsidR="00FD3F6B" w:rsidRPr="00FB6BCA" w:rsidRDefault="00FD3F6B" w:rsidP="00FD3F6B">
      <w:pPr>
        <w:spacing w:before="100" w:beforeAutospacing="1" w:after="100" w:afterAutospacing="1" w:line="240" w:lineRule="exact"/>
        <w:ind w:firstLine="566"/>
      </w:pPr>
      <w:r w:rsidRPr="00FB6BCA">
        <w:rPr>
          <w:b/>
        </w:rPr>
        <w:t>MTHS’nin yükümlülükleri</w:t>
      </w:r>
    </w:p>
    <w:p w:rsidR="00FD3F6B" w:rsidRPr="00FB6BCA" w:rsidRDefault="00FD3F6B" w:rsidP="00FD3F6B">
      <w:pPr>
        <w:spacing w:before="100" w:beforeAutospacing="1" w:after="100" w:afterAutospacing="1" w:line="240" w:lineRule="exact"/>
        <w:ind w:firstLine="566"/>
      </w:pPr>
      <w:r w:rsidRPr="00FB6BCA">
        <w:rPr>
          <w:b/>
        </w:rPr>
        <w:t>MADDE 8 –</w:t>
      </w:r>
      <w:r w:rsidRPr="00FB6BCA">
        <w:t xml:space="preserve"> (1) MTHS;</w:t>
      </w:r>
    </w:p>
    <w:p w:rsidR="00FD3F6B" w:rsidRPr="00FB6BCA" w:rsidRDefault="00FD3F6B" w:rsidP="007554AC">
      <w:pPr>
        <w:spacing w:before="100" w:beforeAutospacing="1" w:after="100" w:afterAutospacing="1" w:line="240" w:lineRule="exact"/>
        <w:ind w:firstLine="566"/>
        <w:jc w:val="both"/>
      </w:pPr>
      <w:r w:rsidRPr="00FB6BCA">
        <w:t>a) 11 inci maddede öngörülen teknik hususlar ve güvenlik kriterlerine uymakla,</w:t>
      </w:r>
    </w:p>
    <w:p w:rsidR="00FD3F6B" w:rsidRPr="00FB6BCA" w:rsidRDefault="00FD3F6B" w:rsidP="007554AC">
      <w:pPr>
        <w:spacing w:before="100" w:beforeAutospacing="1" w:after="100" w:afterAutospacing="1" w:line="240" w:lineRule="exact"/>
        <w:ind w:firstLine="566"/>
        <w:jc w:val="both"/>
      </w:pPr>
      <w:r w:rsidRPr="00FB6BCA">
        <w:t>b) Güvenli elektronik imzayı destekleyecek alt yapıyı sağlamakla,</w:t>
      </w:r>
    </w:p>
    <w:p w:rsidR="00FD3F6B" w:rsidRPr="00FB6BCA" w:rsidRDefault="00FD3F6B" w:rsidP="007554AC">
      <w:pPr>
        <w:spacing w:before="100" w:beforeAutospacing="1" w:after="100" w:afterAutospacing="1" w:line="240" w:lineRule="exact"/>
        <w:ind w:firstLine="566"/>
        <w:jc w:val="both"/>
      </w:pPr>
      <w:r w:rsidRPr="00FB6BCA">
        <w:lastRenderedPageBreak/>
        <w:t>c) Şirketlerin taleplerine göre internet sitesini barındırma veya veri tabanını muhafaza etme fonksiyonlarını yerine getirmekle,</w:t>
      </w:r>
    </w:p>
    <w:p w:rsidR="00FD3F6B" w:rsidRPr="00FB6BCA" w:rsidRDefault="00FD3F6B" w:rsidP="007554AC">
      <w:pPr>
        <w:spacing w:before="100" w:beforeAutospacing="1" w:after="100" w:afterAutospacing="1" w:line="240" w:lineRule="exact"/>
        <w:ind w:firstLine="566"/>
        <w:jc w:val="both"/>
      </w:pPr>
      <w:r w:rsidRPr="00FB6BCA">
        <w:t>ç) Yürütmekte olduğu faaliyete engel bir durum çıkması halinde bunu yedi gün içinde Bakanlığa bildirmekle,</w:t>
      </w:r>
    </w:p>
    <w:p w:rsidR="00FD3F6B" w:rsidRPr="00FB6BCA" w:rsidRDefault="00FD3F6B" w:rsidP="007554AC">
      <w:pPr>
        <w:spacing w:before="100" w:beforeAutospacing="1" w:after="100" w:afterAutospacing="1" w:line="240" w:lineRule="exact"/>
        <w:ind w:firstLine="566"/>
        <w:jc w:val="both"/>
      </w:pPr>
      <w:r w:rsidRPr="00FB6BCA">
        <w:t>d) Bakanlıkça talep edilmesi halinde, MERSİS ve diğer ilgili veri tabanları ile entegrasyonunu gerçekleştirmekle,</w:t>
      </w:r>
    </w:p>
    <w:p w:rsidR="00FD3F6B" w:rsidRPr="00FB6BCA" w:rsidRDefault="00FD3F6B" w:rsidP="007554AC">
      <w:pPr>
        <w:spacing w:before="100" w:beforeAutospacing="1" w:after="100" w:afterAutospacing="1" w:line="240" w:lineRule="exact"/>
        <w:ind w:firstLine="566"/>
        <w:jc w:val="both"/>
      </w:pPr>
      <w:proofErr w:type="gramStart"/>
      <w:r w:rsidRPr="00FB6BCA">
        <w:t>yükümlüdür</w:t>
      </w:r>
      <w:proofErr w:type="gramEnd"/>
      <w:r w:rsidRPr="00FB6BCA">
        <w:t>.</w:t>
      </w:r>
    </w:p>
    <w:p w:rsidR="00FD3F6B" w:rsidRPr="00FB6BCA" w:rsidRDefault="00FD3F6B" w:rsidP="00FD3F6B">
      <w:pPr>
        <w:spacing w:before="100" w:beforeAutospacing="1" w:after="100" w:afterAutospacing="1" w:line="240" w:lineRule="exact"/>
        <w:ind w:firstLine="566"/>
      </w:pPr>
      <w:r w:rsidRPr="00FB6BCA">
        <w:rPr>
          <w:b/>
        </w:rPr>
        <w:t>Rapor</w:t>
      </w:r>
    </w:p>
    <w:p w:rsidR="00FD3F6B" w:rsidRPr="00FB6BCA" w:rsidRDefault="00FD3F6B" w:rsidP="00FD3F6B">
      <w:pPr>
        <w:spacing w:before="100" w:beforeAutospacing="1" w:after="100" w:afterAutospacing="1" w:line="240" w:lineRule="exact"/>
        <w:ind w:firstLine="566"/>
      </w:pPr>
      <w:r w:rsidRPr="00FB6BCA">
        <w:rPr>
          <w:b/>
        </w:rPr>
        <w:t>MADDE 9 –</w:t>
      </w:r>
      <w:r w:rsidRPr="00FB6BCA">
        <w:t xml:space="preserve"> (1) MTHS, Bakanlığa her yıl Mart ayı sonuna </w:t>
      </w:r>
      <w:proofErr w:type="gramStart"/>
      <w:r w:rsidRPr="00FB6BCA">
        <w:t>kadar</w:t>
      </w:r>
      <w:proofErr w:type="gramEnd"/>
      <w:r w:rsidRPr="00FB6BCA">
        <w:t xml:space="preserve"> bir önceki yıla ilişkin verdiği hizmetlere ve hizmet verdiği şirketlerin bilgilerine dair bir rapor verir.</w:t>
      </w:r>
    </w:p>
    <w:p w:rsidR="00FD3F6B" w:rsidRPr="00FB6BCA" w:rsidRDefault="00FD3F6B" w:rsidP="00FD3F6B">
      <w:pPr>
        <w:spacing w:before="100" w:beforeAutospacing="1" w:after="100" w:afterAutospacing="1" w:line="240" w:lineRule="exact"/>
        <w:ind w:firstLine="566"/>
      </w:pPr>
      <w:r w:rsidRPr="00FB6BCA">
        <w:t>(2) Bakanlık tarafından münhasıran MTHS faaliyetine ilişkin istenecek diğer bilgi ve belgelerin de verilmesi gerekir.</w:t>
      </w:r>
    </w:p>
    <w:p w:rsidR="00FD3F6B" w:rsidRPr="00FB6BCA" w:rsidRDefault="00FD3F6B" w:rsidP="00FD3F6B">
      <w:pPr>
        <w:spacing w:before="100" w:beforeAutospacing="1" w:after="100" w:afterAutospacing="1" w:line="240" w:lineRule="exact"/>
        <w:ind w:firstLine="566"/>
      </w:pPr>
      <w:r w:rsidRPr="00FB6BCA">
        <w:rPr>
          <w:b/>
        </w:rPr>
        <w:t>Şirketlerin yükümlülükleri</w:t>
      </w:r>
    </w:p>
    <w:p w:rsidR="00FD3F6B" w:rsidRPr="00FB6BCA" w:rsidRDefault="00FD3F6B" w:rsidP="007554AC">
      <w:pPr>
        <w:spacing w:before="100" w:beforeAutospacing="1" w:after="100" w:afterAutospacing="1" w:line="240" w:lineRule="exact"/>
        <w:ind w:firstLine="566"/>
        <w:jc w:val="both"/>
      </w:pPr>
      <w:r w:rsidRPr="00FB6BCA">
        <w:rPr>
          <w:b/>
        </w:rPr>
        <w:t>MADDE 10 –</w:t>
      </w:r>
      <w:r w:rsidRPr="00FB6BCA">
        <w:t xml:space="preserve"> (1) MTHS’lerden destek hizmeti alan şirketler, Kanunun 1524 üncü maddesi ve bu Yönetmelik hükümleri uyarınca internet sitesinin özgülenmiş kısmında bulunması öngörülen içeriği Bakanlık tarafından bir format belirlenmiş ise o formatta, belirlenmemişse elektronik ortamda MTHS’ye bildirir.</w:t>
      </w:r>
    </w:p>
    <w:p w:rsidR="00FD3F6B" w:rsidRPr="00FB6BCA" w:rsidRDefault="00FD3F6B" w:rsidP="007554AC">
      <w:pPr>
        <w:spacing w:before="100" w:beforeAutospacing="1" w:after="100" w:afterAutospacing="1" w:line="240" w:lineRule="exact"/>
        <w:ind w:firstLine="566"/>
        <w:jc w:val="both"/>
      </w:pPr>
      <w:r w:rsidRPr="00FB6BCA">
        <w:t>(2) Şirketler tarafından internet sitesinin bilgi toplumu hizmetlerine ayrılmış bölümünün şirkete ait internet sitesi üzerinden veya MTHS’ler üzerinden arama motorları tarafından kolay bulunabilmesi için, ana sayfada "</w:t>
      </w:r>
      <w:r w:rsidRPr="00FB6BCA">
        <w:rPr>
          <w:b/>
        </w:rPr>
        <w:t xml:space="preserve">bilgi toplumu </w:t>
      </w:r>
      <w:proofErr w:type="gramStart"/>
      <w:r w:rsidRPr="00FB6BCA">
        <w:rPr>
          <w:b/>
        </w:rPr>
        <w:t xml:space="preserve">hizmetleri </w:t>
      </w:r>
      <w:r w:rsidRPr="00FB6BCA">
        <w:t>"</w:t>
      </w:r>
      <w:proofErr w:type="gramEnd"/>
      <w:r w:rsidRPr="00FB6BCA">
        <w:t xml:space="preserve"> şeklinde bir ibareye yer verilir.</w:t>
      </w:r>
    </w:p>
    <w:p w:rsidR="00FD3F6B" w:rsidRPr="00FB6BCA" w:rsidRDefault="00FD3F6B" w:rsidP="007554AC">
      <w:pPr>
        <w:spacing w:before="100" w:beforeAutospacing="1" w:after="100" w:afterAutospacing="1" w:line="240" w:lineRule="exact"/>
        <w:ind w:firstLine="566"/>
        <w:jc w:val="both"/>
        <w:rPr>
          <w:b/>
        </w:rPr>
      </w:pPr>
      <w:r w:rsidRPr="00FB6BCA">
        <w:t xml:space="preserve">(3) Sahip oldukları internet sitesi üzerinde bu bilgileri sağlayan şirketler, internet sitesinde yer </w:t>
      </w:r>
      <w:proofErr w:type="gramStart"/>
      <w:r w:rsidRPr="00FB6BCA">
        <w:t>alan</w:t>
      </w:r>
      <w:proofErr w:type="gramEnd"/>
      <w:r w:rsidRPr="00FB6BCA">
        <w:t xml:space="preserve"> içeriğin sitede yayımlanması, değiştirilmesi ve yenilenmesi gibi işlemlerde </w:t>
      </w:r>
      <w:r w:rsidRPr="00FB6BCA">
        <w:rPr>
          <w:b/>
        </w:rPr>
        <w:t>güvenli elektronik imza ve zaman damgası kullanırlar.</w:t>
      </w:r>
    </w:p>
    <w:p w:rsidR="00FD3F6B" w:rsidRPr="00FB6BCA" w:rsidRDefault="00FD3F6B" w:rsidP="007554AC">
      <w:pPr>
        <w:spacing w:before="100" w:beforeAutospacing="1" w:after="100" w:afterAutospacing="1" w:line="240" w:lineRule="exact"/>
        <w:ind w:firstLine="566"/>
        <w:jc w:val="both"/>
        <w:rPr>
          <w:b/>
        </w:rPr>
      </w:pPr>
      <w:r w:rsidRPr="00FB6BCA">
        <w:t>(4) Sahip oldukları internet sitesi üzerinde bu bilgileri sağlayan şirketler, ilgili bilgilere erişim için internet sitesi içinde “http://firmaalanadi/bilgitoplumuhizmetleri” adresinden ya da ikinci fıkra doğrultusunda doğrudan MTHS'ye yönlenmeyi sağlarlar.</w:t>
      </w:r>
    </w:p>
    <w:p w:rsidR="00FD3F6B" w:rsidRPr="00FB6BCA" w:rsidRDefault="00FD3F6B" w:rsidP="007554AC">
      <w:pPr>
        <w:spacing w:before="100" w:beforeAutospacing="1" w:after="100" w:afterAutospacing="1" w:line="240" w:lineRule="exact"/>
        <w:ind w:firstLine="566"/>
        <w:jc w:val="both"/>
      </w:pPr>
      <w:r w:rsidRPr="00FB6BCA">
        <w:t xml:space="preserve"> (5) Şirketler, sahip oldukları internet sitelerinde erişime açık bulundurdukları bilgi ve belgeleri 12 nci maddeye uygun olarak </w:t>
      </w:r>
      <w:r w:rsidRPr="00FB6BCA">
        <w:rPr>
          <w:b/>
        </w:rPr>
        <w:t>elektronik ortamda arşivlerler</w:t>
      </w:r>
      <w:r w:rsidRPr="00FB6BCA">
        <w:t>.</w:t>
      </w:r>
    </w:p>
    <w:p w:rsidR="007554AC" w:rsidRPr="00F0524B" w:rsidRDefault="00FD3F6B" w:rsidP="00F0524B">
      <w:pPr>
        <w:spacing w:before="100" w:beforeAutospacing="1" w:after="100" w:afterAutospacing="1" w:line="240" w:lineRule="exact"/>
        <w:ind w:firstLine="566"/>
        <w:jc w:val="both"/>
      </w:pPr>
      <w:r w:rsidRPr="00FB6BCA">
        <w:t>(6) Şirketlerin sahip oldukları internet siteleri, 11 inci maddede öngörülen teknik hususlar ve güvenlik kriterlerine uygun olarak işletilir.</w:t>
      </w:r>
    </w:p>
    <w:p w:rsidR="00FD3F6B" w:rsidRPr="00FB6BCA" w:rsidRDefault="00FD3F6B" w:rsidP="007554AC">
      <w:pPr>
        <w:spacing w:before="100" w:beforeAutospacing="1" w:after="100" w:afterAutospacing="1" w:line="240" w:lineRule="exact"/>
        <w:ind w:firstLine="566"/>
        <w:jc w:val="both"/>
      </w:pPr>
      <w:r w:rsidRPr="00FB6BCA">
        <w:rPr>
          <w:b/>
        </w:rPr>
        <w:t>Teknik hususlar ve güvenlik kriterleri</w:t>
      </w:r>
    </w:p>
    <w:p w:rsidR="00FD3F6B" w:rsidRPr="00FB6BCA" w:rsidRDefault="00FD3F6B" w:rsidP="007554AC">
      <w:pPr>
        <w:spacing w:before="100" w:beforeAutospacing="1" w:after="100" w:afterAutospacing="1" w:line="240" w:lineRule="exact"/>
        <w:ind w:firstLine="566"/>
        <w:jc w:val="both"/>
      </w:pPr>
      <w:r w:rsidRPr="00FB6BCA">
        <w:rPr>
          <w:b/>
        </w:rPr>
        <w:t>MADDE 11 –</w:t>
      </w:r>
      <w:r w:rsidRPr="00FB6BCA">
        <w:t xml:space="preserve"> (1) Şirketlerin ve MTHS’lerin, bu Yönetmelik uyarınca yürütmekle yükümlü oldukları faaliyetler nedeniyle asgari yedekleme ve felaketten kurtarma planlarına, yetkisiz erişimlere ve saldırılara karşı gerekli ağ ve sistem güvenliğine sahip olmaları gerekir.</w:t>
      </w:r>
    </w:p>
    <w:p w:rsidR="00FD3F6B" w:rsidRPr="00FB6BCA" w:rsidRDefault="00FD3F6B" w:rsidP="007554AC">
      <w:pPr>
        <w:spacing w:before="100" w:beforeAutospacing="1" w:after="100" w:afterAutospacing="1" w:line="240" w:lineRule="exact"/>
        <w:ind w:firstLine="566"/>
        <w:jc w:val="both"/>
      </w:pPr>
      <w:r w:rsidRPr="00FB6BCA">
        <w:t>(2) Şirketler ve MTHS’ler, Kanunun ve bu Yönetmeliğin internet sitesinde bulunmasını öngördüğü asgari içeriğin üçüncü kişilere karşı erişilebilirliğini, bütünlüğünü, güvenliğini, değiştirilmezliğini ve inkar edilmezliğini sağlarlar.</w:t>
      </w:r>
    </w:p>
    <w:p w:rsidR="00FD3F6B" w:rsidRPr="00FB6BCA" w:rsidRDefault="00FD3F6B" w:rsidP="007554AC">
      <w:pPr>
        <w:spacing w:before="100" w:beforeAutospacing="1" w:after="100" w:afterAutospacing="1" w:line="240" w:lineRule="exact"/>
        <w:ind w:firstLine="566"/>
        <w:jc w:val="both"/>
      </w:pPr>
      <w:r w:rsidRPr="00FB6BCA">
        <w:lastRenderedPageBreak/>
        <w:t>(3) Şirketler ve MTHS’ler, verdikleri hizmetlere ilişkin sunucuları barındıran veri merkezlerini ve sistemlerini Türkiye Cumhuriyeti sınırları içinde kurup işletebilecekleri gibi bulut bilişim teknolojisi de dahil olmak üzere güncel teknolojileri kullanarak yurt dışında da kurup işletebilirler veya hizmet satın alabilirler.</w:t>
      </w:r>
    </w:p>
    <w:p w:rsidR="00FD3F6B" w:rsidRPr="00FB6BCA" w:rsidRDefault="00FD3F6B" w:rsidP="007554AC">
      <w:pPr>
        <w:spacing w:before="100" w:beforeAutospacing="1" w:after="100" w:afterAutospacing="1" w:line="240" w:lineRule="exact"/>
        <w:ind w:firstLine="566"/>
        <w:jc w:val="both"/>
      </w:pPr>
      <w:r w:rsidRPr="00FB6BCA">
        <w:t>4) Şirketler ve MTHS’ler, işleyiş ve güvenlik kriterlerine ilişkin olarak Türkiye Bilimsel ve Teknolojik Araştırma Kurumu Kamu Sertifikasyon Merkezinin internet sitesinde (http://www.kamusm.gov.tr) yayımlanan İnternet Sitesi Yükümlülüğüne Tabi Şirketlerin veya MTHS’lerin Alacakları Teknik Raporda Yer Alması Gereken Teknik Kriterler Rehberindeki şartları sağlarlar.</w:t>
      </w:r>
    </w:p>
    <w:p w:rsidR="00FD3F6B" w:rsidRPr="00FB6BCA" w:rsidRDefault="00FD3F6B" w:rsidP="007554AC">
      <w:pPr>
        <w:spacing w:before="100" w:beforeAutospacing="1" w:after="100" w:afterAutospacing="1" w:line="240" w:lineRule="exact"/>
        <w:ind w:firstLine="566"/>
        <w:jc w:val="both"/>
      </w:pPr>
      <w:r w:rsidRPr="00FB6BCA">
        <w:t xml:space="preserve"> (5) Elektronik imzalı belgelerin uzun ömürlü olabilmesi için güvenli elektronik imzaların, Bilgi Teknolojileri ve İletişim Kurumu tarafından 2/7/2012 tarihli ve 2012/DK-15/299 sayılı Kurul Kararı ile yayımlanan Elektronik İmza Kullanım Profilleri Rehberinde yer alan Uzun Dönemli ve ÇİSDuP Kontrollü Güvenli Elektronik İmza Politikaları (Profil P4)’na uygun olarak üretilmesi ve bu imzaların saklanması gereken süre içinde belirli zaman aralıklarında arşiv formatında güncellenmesi gereklidir.</w:t>
      </w:r>
    </w:p>
    <w:p w:rsidR="00FD3F6B" w:rsidRPr="00FB6BCA" w:rsidRDefault="00FD3F6B" w:rsidP="00FD3F6B">
      <w:pPr>
        <w:spacing w:before="100" w:beforeAutospacing="1" w:after="100" w:afterAutospacing="1" w:line="240" w:lineRule="exact"/>
        <w:ind w:firstLine="566"/>
      </w:pPr>
      <w:r w:rsidRPr="00FB6BCA">
        <w:rPr>
          <w:b/>
        </w:rPr>
        <w:t>Elektronik arşivleme</w:t>
      </w:r>
    </w:p>
    <w:p w:rsidR="00FD3F6B" w:rsidRPr="00FB6BCA" w:rsidRDefault="00FD3F6B" w:rsidP="007554AC">
      <w:pPr>
        <w:spacing w:before="100" w:beforeAutospacing="1" w:after="100" w:afterAutospacing="1" w:line="240" w:lineRule="exact"/>
        <w:ind w:firstLine="566"/>
        <w:jc w:val="both"/>
      </w:pPr>
      <w:r w:rsidRPr="00FB6BCA">
        <w:rPr>
          <w:b/>
        </w:rPr>
        <w:t>MADDE 12 –</w:t>
      </w:r>
      <w:r w:rsidRPr="00FB6BCA">
        <w:t xml:space="preserve"> (1) İnternet sitesinde yayımlanan içerik, ilgili mevzuatta daha uzun bir süre öngörülmedikçe internet sitesindeki yayımının son bulduğu tarihten itibaren </w:t>
      </w:r>
      <w:proofErr w:type="gramStart"/>
      <w:r w:rsidRPr="00FB6BCA">
        <w:t>beş</w:t>
      </w:r>
      <w:proofErr w:type="gramEnd"/>
      <w:r w:rsidRPr="00FB6BCA">
        <w:t xml:space="preserve"> yıl süre ile elektronik olarak arşivlenir.</w:t>
      </w:r>
    </w:p>
    <w:p w:rsidR="00FD3F6B" w:rsidRPr="00FB6BCA" w:rsidRDefault="00FD3F6B" w:rsidP="007554AC">
      <w:pPr>
        <w:spacing w:before="100" w:beforeAutospacing="1" w:after="100" w:afterAutospacing="1" w:line="240" w:lineRule="exact"/>
        <w:ind w:firstLine="566"/>
        <w:jc w:val="both"/>
      </w:pPr>
      <w:r w:rsidRPr="00FB6BCA">
        <w:t>(2) İçeriğin MERSİS ve/veya diğer veri tabanlarına bir MTHS aracılığıyla aktarılması Bakanlık tarafından zorunlu kılınmışsa bu içerik Bakanlık tarafından belirlenen format ve standartlara uygun olarak ilgili veri tabanına aktarılabilir.</w:t>
      </w:r>
    </w:p>
    <w:p w:rsidR="00FD3F6B" w:rsidRPr="00FB6BCA" w:rsidRDefault="00FD3F6B" w:rsidP="007554AC">
      <w:pPr>
        <w:spacing w:before="100" w:beforeAutospacing="1" w:after="100" w:afterAutospacing="1" w:line="240" w:lineRule="exact"/>
        <w:ind w:firstLine="566"/>
        <w:jc w:val="both"/>
      </w:pPr>
      <w:r w:rsidRPr="00FB6BCA">
        <w:t>(3) İnternet sitesinde yer alacak içeriğin arşivlenmesinde güvenli elektronik imza ve zaman damgası kullanılır.</w:t>
      </w:r>
    </w:p>
    <w:p w:rsidR="00FD3F6B" w:rsidRPr="00FB6BCA" w:rsidRDefault="00FD3F6B" w:rsidP="00FD3F6B">
      <w:pPr>
        <w:spacing w:before="100" w:beforeAutospacing="1" w:after="100" w:afterAutospacing="1" w:line="240" w:lineRule="exact"/>
        <w:ind w:firstLine="566"/>
      </w:pPr>
      <w:r w:rsidRPr="00FB6BCA">
        <w:rPr>
          <w:b/>
        </w:rPr>
        <w:t>Ücretlerin tespiti</w:t>
      </w:r>
    </w:p>
    <w:p w:rsidR="00FD3F6B" w:rsidRPr="00FB6BCA" w:rsidRDefault="00FD3F6B" w:rsidP="007554AC">
      <w:pPr>
        <w:spacing w:before="100" w:beforeAutospacing="1" w:after="100" w:afterAutospacing="1" w:line="240" w:lineRule="exact"/>
        <w:ind w:firstLine="566"/>
        <w:jc w:val="both"/>
      </w:pPr>
      <w:proofErr w:type="gramStart"/>
      <w:r w:rsidRPr="00FB6BCA">
        <w:rPr>
          <w:b/>
        </w:rPr>
        <w:t>MADDE 13 –</w:t>
      </w:r>
      <w:r w:rsidRPr="00FB6BCA">
        <w:t xml:space="preserve"> (1) Bakanlık gerekli gördüğü hallerde, MTHS’ler tarafından şirketlere verilen hizmetler karşılığında talep edilecek ücretleri veya bunların üst sınırlarını belirlemeye yetkilidir.</w:t>
      </w:r>
      <w:proofErr w:type="gramEnd"/>
    </w:p>
    <w:p w:rsidR="00FD3F6B" w:rsidRPr="00FB6BCA" w:rsidRDefault="00FD3F6B" w:rsidP="007554AC">
      <w:pPr>
        <w:spacing w:before="100" w:beforeAutospacing="1" w:after="100" w:afterAutospacing="1" w:line="240" w:lineRule="exact"/>
        <w:ind w:firstLine="566"/>
        <w:jc w:val="both"/>
      </w:pPr>
      <w:r w:rsidRPr="00FB6BCA">
        <w:rPr>
          <w:b/>
        </w:rPr>
        <w:t>Teknik rapor</w:t>
      </w:r>
    </w:p>
    <w:p w:rsidR="00FD3F6B" w:rsidRPr="00FB6BCA" w:rsidRDefault="00FD3F6B" w:rsidP="007554AC">
      <w:pPr>
        <w:spacing w:before="100" w:beforeAutospacing="1" w:after="100" w:afterAutospacing="1" w:line="240" w:lineRule="exact"/>
        <w:ind w:firstLine="566"/>
        <w:jc w:val="both"/>
      </w:pPr>
      <w:r w:rsidRPr="00FB6BCA">
        <w:rPr>
          <w:b/>
        </w:rPr>
        <w:t xml:space="preserve">MADDE 14 – </w:t>
      </w:r>
      <w:r w:rsidRPr="00FB6BCA">
        <w:t xml:space="preserve">(1) …MTHS’ler internet sitelerinin özgülenmiş kısımlarının bu Yönetmelik ve Kanunun 1524 üncü madde hükümlerine uygunluğunu, Türkiye Bilimsel ve Teknolojik Araştırma Kurumuna tespit ettirmek ve söz konusu kurum tarafından düzenlenen teknik raporu Bakanlığa vermekle yükümlüdür. </w:t>
      </w:r>
      <w:proofErr w:type="gramStart"/>
      <w:r w:rsidRPr="00FB6BCA">
        <w:t>MTHS hizmeti verecek sermaye şirketleri ayrıca kendi bilgilerini özgüledikleri internet sitelerinin uygunluğunu da bu raporda tespit ettirir.</w:t>
      </w:r>
      <w:proofErr w:type="gramEnd"/>
    </w:p>
    <w:p w:rsidR="00FD3F6B" w:rsidRPr="00FB6BCA" w:rsidRDefault="00FD3F6B" w:rsidP="007554AC">
      <w:pPr>
        <w:spacing w:before="100" w:beforeAutospacing="1" w:after="100" w:afterAutospacing="1" w:line="240" w:lineRule="exact"/>
        <w:ind w:firstLine="566"/>
        <w:jc w:val="both"/>
      </w:pPr>
      <w:r w:rsidRPr="00FB6BCA">
        <w:rPr>
          <w:color w:val="000000"/>
        </w:rPr>
        <w:t xml:space="preserve"> (2) Düzenlendiği tarih dikkate alınarak teknik rapor,</w:t>
      </w:r>
      <w:r w:rsidRPr="00FB6BCA">
        <w:rPr>
          <w:rStyle w:val="apple-converted-space"/>
          <w:color w:val="000000"/>
        </w:rPr>
        <w:t> </w:t>
      </w:r>
      <w:r w:rsidRPr="00FB6BCA">
        <w:rPr>
          <w:rStyle w:val="spelle"/>
          <w:color w:val="000000"/>
        </w:rPr>
        <w:t>MTHS’lerce</w:t>
      </w:r>
      <w:r w:rsidRPr="00FB6BCA">
        <w:rPr>
          <w:rStyle w:val="apple-converted-space"/>
          <w:color w:val="000000"/>
        </w:rPr>
        <w:t> </w:t>
      </w:r>
      <w:r w:rsidRPr="00FB6BCA">
        <w:rPr>
          <w:color w:val="000000"/>
        </w:rPr>
        <w:t xml:space="preserve">üç yılda bir yenilenir ve Bakanlığa verilir. </w:t>
      </w:r>
      <w:proofErr w:type="gramStart"/>
      <w:r w:rsidRPr="00FB6BCA">
        <w:rPr>
          <w:color w:val="000000"/>
        </w:rPr>
        <w:t>Haklı gerekçelerin varlığı halinde,</w:t>
      </w:r>
      <w:r w:rsidRPr="00FB6BCA">
        <w:rPr>
          <w:rStyle w:val="apple-converted-space"/>
          <w:color w:val="000000"/>
        </w:rPr>
        <w:t> </w:t>
      </w:r>
      <w:r w:rsidRPr="00FB6BCA">
        <w:rPr>
          <w:rStyle w:val="spelle"/>
          <w:color w:val="000000"/>
        </w:rPr>
        <w:t>MTHS’lere</w:t>
      </w:r>
      <w:r w:rsidRPr="00FB6BCA">
        <w:rPr>
          <w:rStyle w:val="apple-converted-space"/>
          <w:color w:val="000000"/>
        </w:rPr>
        <w:t> </w:t>
      </w:r>
      <w:r w:rsidRPr="00FB6BCA">
        <w:rPr>
          <w:color w:val="000000"/>
        </w:rPr>
        <w:t>talepleri üzerine Bakanlıkça toplamı bir yılı geçmemek üzere ek süre verilebilir.</w:t>
      </w:r>
      <w:proofErr w:type="gramEnd"/>
    </w:p>
    <w:p w:rsidR="00FD3F6B" w:rsidRPr="00FB6BCA" w:rsidRDefault="00FD3F6B" w:rsidP="007554AC">
      <w:pPr>
        <w:spacing w:before="100" w:beforeAutospacing="1" w:after="100" w:afterAutospacing="1" w:line="240" w:lineRule="exact"/>
        <w:ind w:firstLine="566"/>
        <w:jc w:val="both"/>
      </w:pPr>
      <w:r w:rsidRPr="00FB6BCA">
        <w:t xml:space="preserve"> (3) Teknik </w:t>
      </w:r>
      <w:proofErr w:type="gramStart"/>
      <w:r w:rsidRPr="00FB6BCA">
        <w:t>raporda, …MTHS’lerin</w:t>
      </w:r>
      <w:proofErr w:type="gramEnd"/>
      <w:r w:rsidRPr="00FB6BCA">
        <w:t xml:space="preserve"> 8, 10 ve 11 inci maddelerde belirtilen hususlara uygunluğu tespit edilir.</w:t>
      </w:r>
    </w:p>
    <w:p w:rsidR="00FD3F6B" w:rsidRPr="00FB6BCA" w:rsidRDefault="00FD3F6B" w:rsidP="007554AC">
      <w:pPr>
        <w:spacing w:before="100" w:beforeAutospacing="1" w:after="100" w:afterAutospacing="1" w:line="240" w:lineRule="exact"/>
        <w:ind w:firstLine="566"/>
        <w:jc w:val="both"/>
      </w:pPr>
      <w:r w:rsidRPr="00FB6BCA">
        <w:rPr>
          <w:b/>
        </w:rPr>
        <w:t>Bakanlık izni</w:t>
      </w:r>
    </w:p>
    <w:p w:rsidR="00FD3F6B" w:rsidRPr="00FB6BCA" w:rsidRDefault="00FD3F6B" w:rsidP="007554AC">
      <w:pPr>
        <w:spacing w:before="100" w:beforeAutospacing="1" w:after="100" w:afterAutospacing="1" w:line="240" w:lineRule="exact"/>
        <w:ind w:firstLine="566"/>
        <w:jc w:val="both"/>
      </w:pPr>
      <w:proofErr w:type="gramStart"/>
      <w:r w:rsidRPr="00FB6BCA">
        <w:rPr>
          <w:b/>
        </w:rPr>
        <w:lastRenderedPageBreak/>
        <w:t>MADDE 15 –</w:t>
      </w:r>
      <w:r w:rsidRPr="00FB6BCA">
        <w:t xml:space="preserve"> (1) Özel hukuk tüzel kişileri, MTHS olma talebini içeren dilekçeyi 14 üncü madde uyarınca aldığı teknik raporla birlikte Bakanlığa ibraz etmek suretiyle izin talebinde bulunurlar.</w:t>
      </w:r>
      <w:proofErr w:type="gramEnd"/>
      <w:r w:rsidRPr="00FB6BCA">
        <w:t xml:space="preserve"> Ancak MTHS hizmeti vermek için izin başvurusunda bulunan sermaye şirketlerinin</w:t>
      </w:r>
      <w:proofErr w:type="gramStart"/>
      <w:r w:rsidRPr="00FB6BCA">
        <w:t>,  Kanun</w:t>
      </w:r>
      <w:proofErr w:type="gramEnd"/>
      <w:r w:rsidRPr="00FB6BCA">
        <w:t xml:space="preserve"> ve bu Yönetmelik hükümlerine uygun olarak kendi bilgilerini özgüleyecekleri internet sitesine sahip olmaları gerekir.</w:t>
      </w:r>
    </w:p>
    <w:p w:rsidR="00FD3F6B" w:rsidRPr="00FB6BCA" w:rsidRDefault="00FD3F6B" w:rsidP="007554AC">
      <w:pPr>
        <w:spacing w:before="100" w:beforeAutospacing="1" w:after="100" w:afterAutospacing="1" w:line="240" w:lineRule="exact"/>
        <w:ind w:firstLine="566"/>
        <w:jc w:val="both"/>
      </w:pPr>
      <w:r w:rsidRPr="00FB6BCA">
        <w:t xml:space="preserve">(2) Bakanlık, izin taleplerini bir ay içinde sonuçlandırır. </w:t>
      </w:r>
      <w:proofErr w:type="gramStart"/>
      <w:r w:rsidRPr="00FB6BCA">
        <w:t>İzin şartlarını eksiksiz olarak yerine getiren MTHS’ye Bakanlıkça faaliyet izni verilir.</w:t>
      </w:r>
      <w:proofErr w:type="gramEnd"/>
    </w:p>
    <w:p w:rsidR="00FD3F6B" w:rsidRPr="00FB6BCA" w:rsidRDefault="00FD3F6B" w:rsidP="007554AC">
      <w:pPr>
        <w:spacing w:before="100" w:beforeAutospacing="1" w:after="100" w:afterAutospacing="1" w:line="240" w:lineRule="exact"/>
        <w:ind w:firstLine="566"/>
        <w:jc w:val="both"/>
      </w:pPr>
      <w:r w:rsidRPr="00FB6BCA">
        <w:t xml:space="preserve">(3) Bakanlık, inceleme sonucunda izin şartlarından bir veya birkaçının eksikliğini veya yerine getirilmediğini tespit ederse bu eksikliklerin giderilmesi için talep sahibine, bir ayı geçmemek üzere süre verebilir. </w:t>
      </w:r>
      <w:proofErr w:type="gramStart"/>
      <w:r w:rsidRPr="00FB6BCA">
        <w:t>Eksikliklerin bu süre içinde giderilmesi halinde ikinci fıkra uyarınca faaliyet izni verilir.</w:t>
      </w:r>
      <w:proofErr w:type="gramEnd"/>
    </w:p>
    <w:p w:rsidR="00FD3F6B" w:rsidRPr="00FB6BCA" w:rsidRDefault="00FD3F6B" w:rsidP="007554AC">
      <w:pPr>
        <w:spacing w:before="100" w:beforeAutospacing="1" w:after="100" w:afterAutospacing="1" w:line="240" w:lineRule="exact"/>
        <w:ind w:firstLine="566"/>
        <w:jc w:val="both"/>
      </w:pPr>
      <w:r w:rsidRPr="00FB6BCA">
        <w:rPr>
          <w:b/>
        </w:rPr>
        <w:t>MTHS’lerin faaliyetlerinin sona ermesi</w:t>
      </w:r>
    </w:p>
    <w:p w:rsidR="00FD3F6B" w:rsidRPr="00FB6BCA" w:rsidRDefault="00FD3F6B" w:rsidP="007554AC">
      <w:pPr>
        <w:spacing w:before="100" w:beforeAutospacing="1" w:after="100" w:afterAutospacing="1" w:line="240" w:lineRule="exact"/>
        <w:ind w:firstLine="566"/>
        <w:jc w:val="both"/>
      </w:pPr>
      <w:r w:rsidRPr="00FB6BCA">
        <w:rPr>
          <w:b/>
        </w:rPr>
        <w:t>MADDE 16 –</w:t>
      </w:r>
      <w:r w:rsidRPr="00FB6BCA">
        <w:t xml:space="preserve"> (1) MTHS’lerin faaliyetinin devamı sırasında; 11 inci maddede yer </w:t>
      </w:r>
      <w:proofErr w:type="gramStart"/>
      <w:r w:rsidRPr="00FB6BCA">
        <w:t>alan</w:t>
      </w:r>
      <w:proofErr w:type="gramEnd"/>
      <w:r w:rsidRPr="00FB6BCA">
        <w:t xml:space="preserve"> faaliyet şartlarından birinin veya birkaçının kaybedildiğinin yenilenen teknik raporda tespit edilmesi halinde, Bakanlık tarafından MTHS’ye bu eksikliğin giderilmesi için üç aya kadar süre verilir. </w:t>
      </w:r>
      <w:proofErr w:type="gramStart"/>
      <w:r w:rsidRPr="00FB6BCA">
        <w:t>Gerekli hallerde MTHS’ye bir ayı aşmamak üzere ek süre verilebilir.</w:t>
      </w:r>
      <w:proofErr w:type="gramEnd"/>
      <w:r w:rsidRPr="00FB6BCA">
        <w:t xml:space="preserve"> Verilen süreler içinde MTHS’nin faaliyeti sadece sözleşme yaptığı şirketlere hizmet vermekle sınırlı olmak üzere devam </w:t>
      </w:r>
      <w:proofErr w:type="gramStart"/>
      <w:r w:rsidRPr="00FB6BCA">
        <w:t>eder</w:t>
      </w:r>
      <w:proofErr w:type="gramEnd"/>
      <w:r w:rsidRPr="00FB6BCA">
        <w:t xml:space="preserve">. Ancak MTHS, hizmet verdiği şirketlere teknik raporla tespit edilen eksiklikleri kayıtlı elektronik posta yoluyla derhal bildirmekle yükümlüdür. </w:t>
      </w:r>
      <w:proofErr w:type="gramStart"/>
      <w:r w:rsidRPr="00FB6BCA">
        <w:t>Verilen süreler içinde eksikliğin giderilmemesi halinde MTHS’nin faaliyetine Bakanlık tarafından son verilir.</w:t>
      </w:r>
      <w:proofErr w:type="gramEnd"/>
    </w:p>
    <w:p w:rsidR="00FD3F6B" w:rsidRPr="00FB6BCA" w:rsidRDefault="00FD3F6B" w:rsidP="007554AC">
      <w:pPr>
        <w:spacing w:before="100" w:beforeAutospacing="1" w:after="100" w:afterAutospacing="1" w:line="240" w:lineRule="exact"/>
        <w:ind w:firstLine="566"/>
        <w:jc w:val="both"/>
      </w:pPr>
      <w:r w:rsidRPr="00FB6BCA">
        <w:t xml:space="preserve">(2) MTHS, kendi isteğiyle faaliyetine son vereceği tarihten en </w:t>
      </w:r>
      <w:proofErr w:type="gramStart"/>
      <w:r w:rsidRPr="00FB6BCA">
        <w:t>az</w:t>
      </w:r>
      <w:proofErr w:type="gramEnd"/>
      <w:r w:rsidRPr="00FB6BCA">
        <w:t xml:space="preserve"> üç ay önce durumu; Bakanlığa yazılı olarak bildirir, faaliyetine son verme kararını internet sitesinde yayımlar ve hizmet verdiği şirketlere bu durumu kayıtlı elektronik posta ile bildirir.</w:t>
      </w:r>
    </w:p>
    <w:p w:rsidR="00FD3F6B" w:rsidRPr="00FB6BCA" w:rsidRDefault="00FD3F6B" w:rsidP="007554AC">
      <w:pPr>
        <w:spacing w:before="100" w:beforeAutospacing="1" w:after="100" w:afterAutospacing="1" w:line="240" w:lineRule="exact"/>
        <w:ind w:firstLine="566"/>
        <w:jc w:val="both"/>
      </w:pPr>
      <w:r w:rsidRPr="00FB6BCA">
        <w:t xml:space="preserve">(3) Birinci fıkraya göre MTHS’nin teknik raporla tespit edilen eksikliklerini veya ikinci fıkraya göre kendi isteğiyle faaliyetine son vereceğini kayıtlı elektronik posta yoluyla öğrenen hizmet </w:t>
      </w:r>
      <w:proofErr w:type="gramStart"/>
      <w:r w:rsidRPr="00FB6BCA">
        <w:t>alan</w:t>
      </w:r>
      <w:proofErr w:type="gramEnd"/>
      <w:r w:rsidRPr="00FB6BCA">
        <w:t xml:space="preserve"> şirketler, kendi belirleyecekleri diğer bir MTHS’den hizmet alabilirler.</w:t>
      </w:r>
    </w:p>
    <w:p w:rsidR="00FD3F6B" w:rsidRPr="00FB6BCA" w:rsidRDefault="00FD3F6B" w:rsidP="007554AC">
      <w:pPr>
        <w:spacing w:before="100" w:beforeAutospacing="1" w:after="100" w:afterAutospacing="1" w:line="240" w:lineRule="exact"/>
        <w:ind w:firstLine="566"/>
        <w:jc w:val="both"/>
      </w:pPr>
      <w:r w:rsidRPr="00FB6BCA">
        <w:t>(4) MTHS, Bakanlığın faaliyete son verme kararının tebliğinden veya faaliyetine son verme kararını Bakanlığa bildirdiği tarihten itibaren hizmet sağlayamaz.</w:t>
      </w:r>
    </w:p>
    <w:p w:rsidR="007554AC" w:rsidRDefault="00FD3F6B" w:rsidP="00F0524B">
      <w:pPr>
        <w:spacing w:before="100" w:beforeAutospacing="1" w:after="100" w:afterAutospacing="1" w:line="240" w:lineRule="exact"/>
        <w:ind w:firstLine="566"/>
        <w:jc w:val="both"/>
      </w:pPr>
      <w:r w:rsidRPr="00FB6BCA">
        <w:t>(5) Faaliyetine son veren veya verilen MTHS’ler, oluşturdukları arşivi derhal hizmet verdiği şirketlere devreder.</w:t>
      </w:r>
    </w:p>
    <w:p w:rsidR="00FD3F6B" w:rsidRPr="00FB6BCA" w:rsidRDefault="00FD3F6B" w:rsidP="007554AC">
      <w:pPr>
        <w:spacing w:before="100" w:beforeAutospacing="1" w:after="100" w:afterAutospacing="1" w:line="240" w:lineRule="exact"/>
        <w:jc w:val="both"/>
      </w:pPr>
      <w:r w:rsidRPr="00FB6BCA">
        <w:t>ÜÇÜNCÜ BÖLÜM</w:t>
      </w:r>
    </w:p>
    <w:p w:rsidR="00FD3F6B" w:rsidRPr="00FB6BCA" w:rsidRDefault="00FD3F6B" w:rsidP="007554AC">
      <w:pPr>
        <w:spacing w:before="100" w:beforeAutospacing="1" w:after="100" w:afterAutospacing="1" w:line="240" w:lineRule="exact"/>
        <w:jc w:val="both"/>
      </w:pPr>
      <w:r w:rsidRPr="00FB6BCA">
        <w:t>Son Hükümler</w:t>
      </w:r>
    </w:p>
    <w:p w:rsidR="00FD3F6B" w:rsidRPr="00FB6BCA" w:rsidRDefault="00FD3F6B" w:rsidP="007554AC">
      <w:pPr>
        <w:spacing w:before="100" w:beforeAutospacing="1" w:after="100" w:afterAutospacing="1" w:line="240" w:lineRule="exact"/>
        <w:ind w:firstLine="566"/>
        <w:jc w:val="both"/>
      </w:pPr>
      <w:r w:rsidRPr="00FB6BCA">
        <w:rPr>
          <w:b/>
        </w:rPr>
        <w:t>İnternet sitesi yükümlülüğünün yürürlüğe girdiği tarihten önce kurulan şirketler</w:t>
      </w:r>
    </w:p>
    <w:p w:rsidR="00FD3F6B" w:rsidRPr="00FB6BCA" w:rsidRDefault="00FD3F6B" w:rsidP="007554AC">
      <w:pPr>
        <w:spacing w:before="100" w:beforeAutospacing="1" w:after="100" w:afterAutospacing="1" w:line="240" w:lineRule="exact"/>
        <w:ind w:firstLine="566"/>
        <w:jc w:val="both"/>
      </w:pPr>
      <w:proofErr w:type="gramStart"/>
      <w:r w:rsidRPr="00FB6BCA">
        <w:rPr>
          <w:b/>
        </w:rPr>
        <w:t>GEÇİCİ MADDE 1 –</w:t>
      </w:r>
      <w:r w:rsidRPr="00FB6BCA">
        <w:t xml:space="preserve"> (1) Bu Yönetmeliğin yürürlüğe girdiği tarihten önce kurulmuş şirketlerin, 1/7/2013 tarihinden itibaren üç ay içinde internet sitesi açmaları ve bu sitenin belirli bir bölümünü şirketçe kanunen yapılması gereken ilanların yayımlanması için özgülemeleri gerekir.</w:t>
      </w:r>
      <w:proofErr w:type="gramEnd"/>
      <w:r w:rsidRPr="00FB6BCA">
        <w:t xml:space="preserve"> </w:t>
      </w:r>
      <w:proofErr w:type="gramStart"/>
      <w:r w:rsidRPr="00FB6BCA">
        <w:t>İnternet sitesi var olan şirketlerin ise, aynı süre içerisinde sitelerinin belirli bir bölümünü şirketçe kanunen yapılması gereken ilanların yayımlanmasına özgülemeleri gerekir.</w:t>
      </w:r>
      <w:proofErr w:type="gramEnd"/>
    </w:p>
    <w:p w:rsidR="00FD3F6B" w:rsidRPr="00FB6BCA" w:rsidRDefault="00FD3F6B" w:rsidP="007554AC">
      <w:pPr>
        <w:spacing w:before="100" w:beforeAutospacing="1" w:after="100" w:afterAutospacing="1" w:line="240" w:lineRule="exact"/>
        <w:ind w:firstLine="566"/>
        <w:jc w:val="both"/>
      </w:pPr>
      <w:r w:rsidRPr="00FB6BCA">
        <w:rPr>
          <w:b/>
        </w:rPr>
        <w:t xml:space="preserve">Ek rapor </w:t>
      </w:r>
      <w:proofErr w:type="gramStart"/>
      <w:r w:rsidRPr="00FB6BCA">
        <w:rPr>
          <w:b/>
        </w:rPr>
        <w:t>alma</w:t>
      </w:r>
      <w:proofErr w:type="gramEnd"/>
      <w:r w:rsidRPr="00FB6BCA">
        <w:rPr>
          <w:b/>
        </w:rPr>
        <w:t xml:space="preserve"> yükümlülüğü</w:t>
      </w:r>
    </w:p>
    <w:p w:rsidR="00FD3F6B" w:rsidRPr="00FB6BCA" w:rsidRDefault="00FD3F6B" w:rsidP="007554AC">
      <w:pPr>
        <w:spacing w:before="100" w:beforeAutospacing="1" w:after="100" w:afterAutospacing="1" w:line="240" w:lineRule="exact"/>
        <w:ind w:firstLine="566"/>
        <w:jc w:val="both"/>
      </w:pPr>
      <w:r w:rsidRPr="00FB6BCA">
        <w:rPr>
          <w:b/>
        </w:rPr>
        <w:lastRenderedPageBreak/>
        <w:t>GEÇİCİ MADDE 2 –</w:t>
      </w:r>
      <w:r w:rsidRPr="00FB6BCA">
        <w:t xml:space="preserve"> (1) MTHS hizmeti vermek amacıyla bu maddenin yürürlüğe girdiği tarihten önce teknik rapor almak için Türkiye Bilimsel ve Teknolojik Araştırma Kurumuna başvuranların talepleri, Yönetmeliğin bu maddenin yürürlüğe girmeden önceki hükümlerine göre sonuçlandırılır. Bu maddeye göre teknik rapor </w:t>
      </w:r>
      <w:proofErr w:type="gramStart"/>
      <w:r w:rsidRPr="00FB6BCA">
        <w:t>alan</w:t>
      </w:r>
      <w:proofErr w:type="gramEnd"/>
      <w:r w:rsidRPr="00FB6BCA">
        <w:t xml:space="preserve"> MTHS’ler, belirlenen kriterlerin sağlandığını gösterir ek raporu, teknik raporun alındığı tarihi takip eden bir yıl içinde almak ve Bakanlığa vermekle yükümlüdür. </w:t>
      </w:r>
      <w:r w:rsidRPr="00FB6BCA">
        <w:rPr>
          <w:b/>
          <w:color w:val="000000"/>
        </w:rPr>
        <w:t>Haklı gerekçelerin varlığı halinde,</w:t>
      </w:r>
      <w:r w:rsidRPr="00FB6BCA">
        <w:rPr>
          <w:rStyle w:val="apple-converted-space"/>
          <w:b/>
          <w:color w:val="000000"/>
        </w:rPr>
        <w:t> </w:t>
      </w:r>
      <w:r w:rsidRPr="00FB6BCA">
        <w:rPr>
          <w:rStyle w:val="spelle"/>
          <w:b/>
          <w:color w:val="000000"/>
        </w:rPr>
        <w:t>MTHS’lere</w:t>
      </w:r>
      <w:r w:rsidRPr="00FB6BCA">
        <w:rPr>
          <w:rStyle w:val="apple-converted-space"/>
          <w:b/>
          <w:color w:val="000000"/>
        </w:rPr>
        <w:t> </w:t>
      </w:r>
      <w:r w:rsidRPr="00FB6BCA">
        <w:rPr>
          <w:b/>
          <w:color w:val="000000"/>
        </w:rPr>
        <w:t>talepleri üzerine Bakanlıkça birer yılı geçmemek üzere en çok iki kere ek süre verilebilir.</w:t>
      </w:r>
    </w:p>
    <w:p w:rsidR="00FD3F6B" w:rsidRPr="00FB6BCA" w:rsidRDefault="00FD3F6B" w:rsidP="007554AC">
      <w:pPr>
        <w:spacing w:before="100" w:beforeAutospacing="1" w:after="100" w:afterAutospacing="1" w:line="240" w:lineRule="exact"/>
        <w:ind w:firstLine="566"/>
        <w:jc w:val="both"/>
      </w:pPr>
      <w:r w:rsidRPr="00FB6BCA">
        <w:rPr>
          <w:b/>
        </w:rPr>
        <w:t>Yürürlük</w:t>
      </w:r>
    </w:p>
    <w:p w:rsidR="00FD3F6B" w:rsidRPr="00FB6BCA" w:rsidRDefault="00FD3F6B" w:rsidP="007554AC">
      <w:pPr>
        <w:spacing w:before="100" w:beforeAutospacing="1" w:after="100" w:afterAutospacing="1" w:line="240" w:lineRule="exact"/>
        <w:ind w:firstLine="566"/>
        <w:jc w:val="both"/>
        <w:rPr>
          <w:b/>
        </w:rPr>
      </w:pPr>
      <w:r w:rsidRPr="00FB6BCA">
        <w:rPr>
          <w:b/>
        </w:rPr>
        <w:t>MADDE 17 –</w:t>
      </w:r>
      <w:r w:rsidRPr="00FB6BCA">
        <w:t xml:space="preserve"> (1) Bu Yönetmelik 1/7/2013 tarihinde yürürlüğe girer.</w:t>
      </w:r>
    </w:p>
    <w:p w:rsidR="00FD3F6B" w:rsidRPr="00FB6BCA" w:rsidRDefault="00FD3F6B" w:rsidP="007554AC">
      <w:pPr>
        <w:spacing w:before="100" w:beforeAutospacing="1" w:after="100" w:afterAutospacing="1" w:line="240" w:lineRule="exact"/>
        <w:ind w:firstLine="566"/>
        <w:jc w:val="both"/>
      </w:pPr>
      <w:r w:rsidRPr="00FB6BCA">
        <w:rPr>
          <w:b/>
        </w:rPr>
        <w:t>Yürütme</w:t>
      </w:r>
    </w:p>
    <w:p w:rsidR="00FD3F6B" w:rsidRPr="00FB6BCA" w:rsidRDefault="00FD3F6B" w:rsidP="007554AC">
      <w:pPr>
        <w:spacing w:before="100" w:beforeAutospacing="1" w:after="100" w:afterAutospacing="1" w:line="240" w:lineRule="exact"/>
        <w:ind w:firstLine="566"/>
        <w:jc w:val="both"/>
      </w:pPr>
      <w:proofErr w:type="gramStart"/>
      <w:r w:rsidRPr="00FB6BCA">
        <w:rPr>
          <w:b/>
        </w:rPr>
        <w:t>MADDE 18 –</w:t>
      </w:r>
      <w:r w:rsidRPr="00FB6BCA">
        <w:t xml:space="preserve"> (1) Bu Yönetmelik hükümlerini Gümrük ve Ticaret Bakanı yürütür.</w:t>
      </w:r>
      <w:proofErr w:type="gramEnd"/>
    </w:p>
    <w:p w:rsidR="00FD3F6B" w:rsidRPr="00FB6BCA" w:rsidRDefault="00FD3F6B" w:rsidP="00FD3F6B">
      <w:pPr>
        <w:spacing w:before="100" w:beforeAutospacing="1" w:after="100" w:afterAutospacing="1"/>
        <w:ind w:left="108"/>
      </w:pPr>
      <w:r w:rsidRPr="00FB6BCA">
        <w:rPr>
          <w:b/>
          <w:color w:val="000080"/>
        </w:rPr>
        <w:t> </w:t>
      </w:r>
    </w:p>
    <w:p w:rsidR="00FD3F6B" w:rsidRPr="00FB6BCA" w:rsidRDefault="00FD3F6B" w:rsidP="00FD3F6B"/>
    <w:p w:rsidR="00FD3F6B" w:rsidRPr="00FB6BCA" w:rsidRDefault="00FD3F6B" w:rsidP="00FD3F6B"/>
    <w:p w:rsidR="00FD3F6B" w:rsidRPr="00FB6BCA" w:rsidRDefault="00FD3F6B" w:rsidP="00FD3F6B">
      <w:pPr>
        <w:spacing w:before="100" w:beforeAutospacing="1" w:after="100" w:afterAutospacing="1" w:line="240" w:lineRule="exact"/>
      </w:pPr>
    </w:p>
    <w:p w:rsidR="00FD3F6B" w:rsidRPr="00FB6BCA" w:rsidRDefault="00FD3F6B" w:rsidP="00FD3F6B">
      <w:pPr>
        <w:spacing w:before="100" w:beforeAutospacing="1" w:after="100" w:afterAutospacing="1" w:line="240" w:lineRule="exact"/>
      </w:pPr>
    </w:p>
    <w:p w:rsidR="00FD3F6B" w:rsidRPr="00FB6BCA" w:rsidRDefault="00FD3F6B" w:rsidP="00FD3F6B">
      <w:pPr>
        <w:spacing w:before="100" w:beforeAutospacing="1" w:after="100" w:afterAutospacing="1" w:line="240" w:lineRule="exact"/>
      </w:pPr>
    </w:p>
    <w:p w:rsidR="00FD3F6B" w:rsidRPr="00FB6BCA" w:rsidRDefault="00FD3F6B" w:rsidP="00FD3F6B">
      <w:pPr>
        <w:spacing w:before="100" w:beforeAutospacing="1" w:after="100" w:afterAutospacing="1" w:line="240" w:lineRule="exact"/>
      </w:pPr>
    </w:p>
    <w:p w:rsidR="00FD3F6B" w:rsidRPr="00FB6BCA" w:rsidRDefault="00FD3F6B" w:rsidP="00FD3F6B">
      <w:pPr>
        <w:spacing w:before="100" w:beforeAutospacing="1" w:after="100" w:afterAutospacing="1" w:line="240" w:lineRule="exact"/>
      </w:pPr>
    </w:p>
    <w:p w:rsidR="00FD3F6B" w:rsidRPr="00FB6BCA" w:rsidRDefault="00FD3F6B" w:rsidP="00FD3F6B">
      <w:pPr>
        <w:spacing w:before="100" w:beforeAutospacing="1" w:after="100" w:afterAutospacing="1" w:line="240" w:lineRule="exact"/>
      </w:pPr>
    </w:p>
    <w:p w:rsidR="00FD3F6B" w:rsidRPr="00FB6BCA" w:rsidRDefault="00FD3F6B" w:rsidP="00FD3F6B">
      <w:pPr>
        <w:spacing w:before="100" w:beforeAutospacing="1" w:after="100" w:afterAutospacing="1" w:line="240" w:lineRule="exact"/>
      </w:pPr>
    </w:p>
    <w:p w:rsidR="0070281D" w:rsidRDefault="0070281D" w:rsidP="00FD3F6B">
      <w:pPr>
        <w:rPr>
          <w:rFonts w:ascii="Tahoma" w:hAnsi="Tahoma" w:cs="Tahoma"/>
          <w:vanish/>
          <w:color w:val="6F6F6F"/>
          <w:sz w:val="18"/>
          <w:szCs w:val="18"/>
        </w:rPr>
      </w:pPr>
    </w:p>
    <w:sectPr w:rsidR="0070281D" w:rsidSect="005F076C">
      <w:headerReference w:type="even" r:id="rId8"/>
      <w:headerReference w:type="default" r:id="rId9"/>
      <w:footerReference w:type="even" r:id="rId10"/>
      <w:footerReference w:type="default" r:id="rId11"/>
      <w:headerReference w:type="first" r:id="rId12"/>
      <w:footerReference w:type="first" r:id="rId13"/>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F4" w:rsidRDefault="00A025F4" w:rsidP="00053CFC">
      <w:r>
        <w:separator/>
      </w:r>
    </w:p>
  </w:endnote>
  <w:endnote w:type="continuationSeparator" w:id="0">
    <w:p w:rsidR="00A025F4" w:rsidRDefault="00A025F4"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roman"/>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4B" w:rsidRDefault="00F052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4B" w:rsidRDefault="00F052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F4" w:rsidRDefault="00A025F4" w:rsidP="00053CFC">
      <w:r>
        <w:separator/>
      </w:r>
    </w:p>
  </w:footnote>
  <w:footnote w:type="continuationSeparator" w:id="0">
    <w:p w:rsidR="00A025F4" w:rsidRDefault="00A025F4"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4B" w:rsidRDefault="00F0524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2">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4">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9">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0">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1">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num w:numId="1">
    <w:abstractNumId w:val="4"/>
  </w:num>
  <w:num w:numId="2">
    <w:abstractNumId w:val="0"/>
  </w:num>
  <w:num w:numId="3">
    <w:abstractNumId w:val="12"/>
  </w:num>
  <w:num w:numId="4">
    <w:abstractNumId w:val="15"/>
  </w:num>
  <w:num w:numId="5">
    <w:abstractNumId w:val="18"/>
  </w:num>
  <w:num w:numId="6">
    <w:abstractNumId w:val="16"/>
  </w:num>
  <w:num w:numId="7">
    <w:abstractNumId w:val="10"/>
  </w:num>
  <w:num w:numId="8">
    <w:abstractNumId w:val="10"/>
  </w:num>
  <w:num w:numId="9">
    <w:abstractNumId w:val="2"/>
  </w:num>
  <w:num w:numId="10">
    <w:abstractNumId w:val="5"/>
  </w:num>
  <w:num w:numId="11">
    <w:abstractNumId w:val="7"/>
  </w:num>
  <w:num w:numId="12">
    <w:abstractNumId w:val="6"/>
  </w:num>
  <w:num w:numId="13">
    <w:abstractNumId w:val="17"/>
  </w:num>
  <w:num w:numId="14">
    <w:abstractNumId w:val="9"/>
  </w:num>
  <w:num w:numId="15">
    <w:abstractNumId w:val="2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0"/>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588A"/>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62A0"/>
    <w:rsid w:val="00126CED"/>
    <w:rsid w:val="0013197A"/>
    <w:rsid w:val="00131FF6"/>
    <w:rsid w:val="0014012D"/>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27A61"/>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53A1"/>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37A4"/>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42CF"/>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62A1"/>
    <w:rsid w:val="00667D3D"/>
    <w:rsid w:val="00670B81"/>
    <w:rsid w:val="006719D8"/>
    <w:rsid w:val="00673065"/>
    <w:rsid w:val="00673466"/>
    <w:rsid w:val="006765F4"/>
    <w:rsid w:val="00676C41"/>
    <w:rsid w:val="00681974"/>
    <w:rsid w:val="0068199C"/>
    <w:rsid w:val="006823D6"/>
    <w:rsid w:val="00685C1B"/>
    <w:rsid w:val="00687AB3"/>
    <w:rsid w:val="00690009"/>
    <w:rsid w:val="006903F8"/>
    <w:rsid w:val="00691597"/>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50756"/>
    <w:rsid w:val="00750A07"/>
    <w:rsid w:val="00751039"/>
    <w:rsid w:val="0075130C"/>
    <w:rsid w:val="00752D02"/>
    <w:rsid w:val="00753CBF"/>
    <w:rsid w:val="007554AC"/>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1DAD"/>
    <w:rsid w:val="0092223F"/>
    <w:rsid w:val="009226CC"/>
    <w:rsid w:val="009244D7"/>
    <w:rsid w:val="00925DEE"/>
    <w:rsid w:val="00925F78"/>
    <w:rsid w:val="009301A3"/>
    <w:rsid w:val="00930209"/>
    <w:rsid w:val="009309F3"/>
    <w:rsid w:val="00931287"/>
    <w:rsid w:val="00933DDB"/>
    <w:rsid w:val="00934B9B"/>
    <w:rsid w:val="00935396"/>
    <w:rsid w:val="00944120"/>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37"/>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25F4"/>
    <w:rsid w:val="00A02785"/>
    <w:rsid w:val="00A038DF"/>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AF744A"/>
    <w:rsid w:val="00B00E5A"/>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5A9"/>
    <w:rsid w:val="00B37EC5"/>
    <w:rsid w:val="00B42452"/>
    <w:rsid w:val="00B4546F"/>
    <w:rsid w:val="00B45656"/>
    <w:rsid w:val="00B4577A"/>
    <w:rsid w:val="00B465A4"/>
    <w:rsid w:val="00B46871"/>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6A16"/>
    <w:rsid w:val="00B775DD"/>
    <w:rsid w:val="00B7761F"/>
    <w:rsid w:val="00B80C43"/>
    <w:rsid w:val="00B816D4"/>
    <w:rsid w:val="00B855B7"/>
    <w:rsid w:val="00B9243A"/>
    <w:rsid w:val="00B92D54"/>
    <w:rsid w:val="00B93475"/>
    <w:rsid w:val="00B9709A"/>
    <w:rsid w:val="00B97533"/>
    <w:rsid w:val="00BA01A2"/>
    <w:rsid w:val="00BA0E13"/>
    <w:rsid w:val="00BA321B"/>
    <w:rsid w:val="00BA4A30"/>
    <w:rsid w:val="00BA4E33"/>
    <w:rsid w:val="00BA729B"/>
    <w:rsid w:val="00BA768A"/>
    <w:rsid w:val="00BB1AC3"/>
    <w:rsid w:val="00BB20B8"/>
    <w:rsid w:val="00BB445B"/>
    <w:rsid w:val="00BB4DF3"/>
    <w:rsid w:val="00BB58F4"/>
    <w:rsid w:val="00BB59E1"/>
    <w:rsid w:val="00BC2290"/>
    <w:rsid w:val="00BC2B6A"/>
    <w:rsid w:val="00BC345B"/>
    <w:rsid w:val="00BC3DD0"/>
    <w:rsid w:val="00BC4897"/>
    <w:rsid w:val="00BC5AAB"/>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535"/>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6C18"/>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42"/>
    <w:rsid w:val="00EC317D"/>
    <w:rsid w:val="00EC3727"/>
    <w:rsid w:val="00EC513A"/>
    <w:rsid w:val="00EC589A"/>
    <w:rsid w:val="00EC5A0F"/>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24B"/>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2909"/>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A9"/>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B375A9"/>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B375A9"/>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B375A9"/>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8A18-2B56-4DF1-B77C-A41DE386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4074</Words>
  <Characters>23222</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27242</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13</cp:revision>
  <cp:lastPrinted>2015-01-07T06:43:00Z</cp:lastPrinted>
  <dcterms:created xsi:type="dcterms:W3CDTF">2015-02-25T12:42:00Z</dcterms:created>
  <dcterms:modified xsi:type="dcterms:W3CDTF">2015-03-02T13:29:00Z</dcterms:modified>
</cp:coreProperties>
</file>